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34DE" w14:textId="77777777" w:rsidR="009D4750" w:rsidRPr="009D4750" w:rsidRDefault="009D4750" w:rsidP="009D4750">
      <w:pPr>
        <w:jc w:val="center"/>
        <w:rPr>
          <w:sz w:val="26"/>
          <w:szCs w:val="26"/>
        </w:rPr>
      </w:pPr>
      <w:r w:rsidRPr="009D4750">
        <w:rPr>
          <w:sz w:val="26"/>
          <w:szCs w:val="26"/>
        </w:rPr>
        <w:t xml:space="preserve">АДМИНИСТРАЦИЯ АЙСКОГО СЕЛЬСОВЕТА </w:t>
      </w:r>
    </w:p>
    <w:p w14:paraId="34BF142C" w14:textId="77777777" w:rsidR="009D4750" w:rsidRPr="009D4750" w:rsidRDefault="009D4750" w:rsidP="009D4750">
      <w:pPr>
        <w:jc w:val="center"/>
        <w:rPr>
          <w:sz w:val="26"/>
          <w:szCs w:val="26"/>
        </w:rPr>
      </w:pPr>
      <w:r w:rsidRPr="009D4750">
        <w:rPr>
          <w:sz w:val="26"/>
          <w:szCs w:val="26"/>
        </w:rPr>
        <w:t xml:space="preserve"> АЛТАЙСКОГО РАЙОНА АЛТАЙСКОГО КРАЯ</w:t>
      </w:r>
    </w:p>
    <w:p w14:paraId="2175A8A3" w14:textId="4A8514DA" w:rsidR="009D4750" w:rsidRPr="009D4750" w:rsidRDefault="00E27E28" w:rsidP="009D4750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734F53" wp14:editId="6C927AFC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34925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7B0C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LcIQIAAD8EAAAOAAAAZHJzL2Uyb0RvYy54bWysU8GO2yAQvVfqPyDuie3UyWatOKvKTnrZ&#10;diPt9gMI4BgVAwU2TlT13zuQ2Mq2l6qqD3iAmcebmTerh1Mn0ZFbJ7QqcTZNMeKKaibUocRfX7aT&#10;JUbOE8WI1IqX+Mwdfli/f7fqTcFnutWScYsARLmiNyVuvTdFkjja8o64qTZcwWWjbUc8bO0hYZb0&#10;gN7JZJami6TXlhmrKXcOTuvLJV5H/Kbh1D81jeMeyRIDNx9XG9d9WJP1ihQHS0wr6JUG+QcWHREK&#10;Hh2hauIJerXiD6hOUKudbvyU6i7RTSMojzlANln6WzbPLTE85gLFcWYsk/t/sPTLcWeRYCXOMVKk&#10;gxY9CsVRHirTG1eAQ6V2NuRGT+rZPGr6zSGlq5aoA48MX84GwrIQkbwJCRtnAH/ff9YMfMir17FM&#10;p8Z2ARIKgE6xG+exG/zkEYXD+WKRpbM5RnS4S0gxBBrr/CeuOxSMEkvgHIHJ8dH5QIQUg0t4R+mt&#10;kDI2WyrUA/jdLAc9UAKac99jqNNSsOAWApw97Ctp0ZEE4cQv5gc3t26d8CBfKboSL0cnUrScsI1i&#10;8T1PhLzYwEmqAA4ZAsurdZHJj/v0frPcLPNJPltsJnla15OP2yqfLLbZ3bz+UFdVnf0MPLO8aAVj&#10;XAWqg2Sz/O8kcR2ei9hG0Y7VSd6ixzIC2eEfSccWh65e9LHX7LyzQ+tBpdH5OlFhDG73YN/O/foX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ADNVLc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14AC" wp14:editId="1F3C413D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0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85F34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naHQ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gah870xhUQUKmNDbXRo3oxa02/OaR01RK145Hh68lAWhYykjcpYeMM4G/7T5pBDNl7Hdt0&#10;bGyHGinM15AYwKEV6BjncrrNhR89onA4fszGaQrjo+CbjUeRXEKKgBJyjXX+I9cdCkaJJRQQMclh&#10;7Xxg9SskhCu9ElLGyUuFemDwOMnTmOG0FCx4Q5yzu20lLTqQIJ74xRrBcx9m9V6xiNZywpYX2xMh&#10;zzbcLlXAg3KAz8U6q+P7LJ0tp8tpPshHk+UgT+t68GFV5YPJKnsc1w91VdXZj0Aty4tWMMZVYHdV&#10;apb/nRIub+assZtWb31I3qLHhgHZ6z+SjpMNwzzLYqvZaWOvEwdxxuDLQwrqv9+Dff/cFz8BAAD/&#10;/wMAUEsDBBQABgAIAAAAIQCQLbPW2QAAAAgBAAAPAAAAZHJzL2Rvd25yZXYueG1sTI9NT4NAEIbv&#10;Jv6HzZh4swslNhZZGkOsd6tJPW7ZKUvKzhJ2KfDvHb3o8f3IO88Uu9l14opDaD0pSFcJCKTam5Ya&#10;BZ8f+4cnECFqMrrzhAoWDLArb28KnRs/0TteD7ERPEIh1wpsjH0uZagtOh1Wvkfi7OwHpyPLoZFm&#10;0BOPu06uk2QjnW6JL1jdY2WxvhxGp+Ct2y5HHKvquLT7yk1fCdnsVan7u/nlGUTEOf6V4Qef0aFk&#10;ppMfyQTRsV4/clNBlm5AcL79NU5sZCnIspD/Hyi/AQAA//8DAFBLAQItABQABgAIAAAAIQC2gziS&#10;/gAAAOEBAAATAAAAAAAAAAAAAAAAAAAAAABbQ29udGVudF9UeXBlc10ueG1sUEsBAi0AFAAGAAgA&#10;AAAhADj9If/WAAAAlAEAAAsAAAAAAAAAAAAAAAAALwEAAF9yZWxzLy5yZWxzUEsBAi0AFAAGAAgA&#10;AAAhAOlF+dodAgAANgQAAA4AAAAAAAAAAAAAAAAALgIAAGRycy9lMm9Eb2MueG1sUEsBAi0AFAAG&#10;AAgAAAAhAJAts9bZAAAACAEAAA8AAAAAAAAAAAAAAAAAdwQAAGRycy9kb3ducmV2LnhtbFBLBQYA&#10;AAAABAAEAPMAAAB9BQAAAAA=&#10;" strokeweight=".49mm"/>
            </w:pict>
          </mc:Fallback>
        </mc:AlternateContent>
      </w:r>
    </w:p>
    <w:p w14:paraId="39D34816" w14:textId="77777777" w:rsidR="009D4750" w:rsidRPr="009D4750" w:rsidRDefault="009D4750" w:rsidP="009D4750">
      <w:pPr>
        <w:jc w:val="center"/>
        <w:rPr>
          <w:sz w:val="26"/>
          <w:szCs w:val="26"/>
        </w:rPr>
      </w:pPr>
    </w:p>
    <w:p w14:paraId="798149C8" w14:textId="77777777" w:rsidR="009D4750" w:rsidRPr="009D4750" w:rsidRDefault="009D4750" w:rsidP="009D4750">
      <w:pPr>
        <w:jc w:val="center"/>
        <w:rPr>
          <w:spacing w:val="40"/>
          <w:sz w:val="26"/>
          <w:szCs w:val="26"/>
        </w:rPr>
      </w:pPr>
      <w:r w:rsidRPr="009D4750">
        <w:rPr>
          <w:spacing w:val="40"/>
          <w:sz w:val="26"/>
          <w:szCs w:val="26"/>
        </w:rPr>
        <w:t>ПОСТАНОВЛЕНИЕ</w:t>
      </w:r>
    </w:p>
    <w:p w14:paraId="6FF87D08" w14:textId="77777777" w:rsidR="009D4750" w:rsidRPr="009D4750" w:rsidRDefault="009D4750" w:rsidP="009D4750">
      <w:pPr>
        <w:ind w:right="-1"/>
        <w:rPr>
          <w:sz w:val="26"/>
          <w:szCs w:val="26"/>
        </w:rPr>
      </w:pPr>
    </w:p>
    <w:p w14:paraId="2AE19405" w14:textId="13C29532" w:rsidR="009D4750" w:rsidRPr="009D4750" w:rsidRDefault="00E35E16" w:rsidP="009D4750">
      <w:pPr>
        <w:ind w:right="-1"/>
        <w:rPr>
          <w:sz w:val="26"/>
          <w:szCs w:val="26"/>
        </w:rPr>
      </w:pPr>
      <w:r>
        <w:rPr>
          <w:sz w:val="26"/>
          <w:szCs w:val="26"/>
        </w:rPr>
        <w:t>09.12.</w:t>
      </w:r>
      <w:r w:rsidR="009D4750" w:rsidRPr="009D4750">
        <w:rPr>
          <w:sz w:val="26"/>
          <w:szCs w:val="26"/>
        </w:rPr>
        <w:t>20</w:t>
      </w:r>
      <w:r>
        <w:rPr>
          <w:sz w:val="26"/>
          <w:szCs w:val="26"/>
        </w:rPr>
        <w:t xml:space="preserve">24                       </w:t>
      </w:r>
      <w:r w:rsidR="009D4750" w:rsidRPr="009D4750">
        <w:rPr>
          <w:sz w:val="26"/>
          <w:szCs w:val="26"/>
        </w:rPr>
        <w:t xml:space="preserve">                       с. Ая                                                          № </w:t>
      </w:r>
      <w:r>
        <w:rPr>
          <w:sz w:val="26"/>
          <w:szCs w:val="26"/>
        </w:rPr>
        <w:t xml:space="preserve"> 301</w:t>
      </w:r>
    </w:p>
    <w:p w14:paraId="2AF83DE3" w14:textId="77777777" w:rsidR="00717BA5" w:rsidRPr="003823C7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D4750" w14:paraId="514579E8" w14:textId="77777777" w:rsidTr="009D4750">
        <w:tc>
          <w:tcPr>
            <w:tcW w:w="4361" w:type="dxa"/>
          </w:tcPr>
          <w:p w14:paraId="106AFE8A" w14:textId="77777777" w:rsidR="009D4750" w:rsidRPr="009D4750" w:rsidRDefault="009D4750" w:rsidP="009D47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750"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«Энергосбережение и повышение энергетической эффективности </w:t>
            </w:r>
            <w:r w:rsidR="007D7A73">
              <w:rPr>
                <w:rFonts w:ascii="Times New Roman" w:hAnsi="Times New Roman"/>
                <w:sz w:val="26"/>
                <w:szCs w:val="26"/>
              </w:rPr>
              <w:t>Администрации Айского</w:t>
            </w:r>
            <w:r w:rsidRPr="009D4750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7D7A73">
              <w:rPr>
                <w:rFonts w:ascii="Times New Roman" w:hAnsi="Times New Roman"/>
                <w:sz w:val="26"/>
                <w:szCs w:val="26"/>
              </w:rPr>
              <w:t>а</w:t>
            </w:r>
            <w:r w:rsidRPr="009D4750">
              <w:rPr>
                <w:rFonts w:ascii="Times New Roman" w:hAnsi="Times New Roman"/>
                <w:sz w:val="26"/>
                <w:szCs w:val="26"/>
              </w:rPr>
              <w:t xml:space="preserve"> Алтайского</w:t>
            </w:r>
            <w:r w:rsidR="007D7A73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9D4750">
              <w:rPr>
                <w:rFonts w:ascii="Times New Roman" w:hAnsi="Times New Roman"/>
                <w:sz w:val="26"/>
                <w:szCs w:val="26"/>
              </w:rPr>
              <w:t>айона Алтайского края</w:t>
            </w:r>
            <w:r w:rsidR="007D7A73">
              <w:rPr>
                <w:rFonts w:ascii="Times New Roman" w:hAnsi="Times New Roman"/>
                <w:sz w:val="26"/>
                <w:szCs w:val="26"/>
              </w:rPr>
              <w:t xml:space="preserve"> на 2025 – 2027 годы»</w:t>
            </w:r>
          </w:p>
          <w:p w14:paraId="73B3BC23" w14:textId="77777777" w:rsidR="009D4750" w:rsidRPr="009D4750" w:rsidRDefault="009D4750" w:rsidP="009D47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162A866" w14:textId="77777777" w:rsidR="009D4750" w:rsidRDefault="009D4750" w:rsidP="0016528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0E33934" w14:textId="77777777" w:rsidR="00717BA5" w:rsidRPr="007D7A73" w:rsidRDefault="00717BA5" w:rsidP="0016528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законом Алтайского края от 11.07.2011 </w:t>
      </w:r>
      <w:r w:rsidR="00CB03CD">
        <w:rPr>
          <w:rFonts w:ascii="Times New Roman" w:hAnsi="Times New Roman"/>
          <w:sz w:val="26"/>
          <w:szCs w:val="26"/>
        </w:rPr>
        <w:t>№</w:t>
      </w:r>
      <w:r w:rsidRPr="007D7A73">
        <w:rPr>
          <w:rFonts w:ascii="Times New Roman" w:hAnsi="Times New Roman"/>
          <w:sz w:val="26"/>
          <w:szCs w:val="26"/>
        </w:rPr>
        <w:t xml:space="preserve"> 84-ЗС «Об энергосбережении и повышении энергетической эффективности в Алтайском крае»,  Уставом </w:t>
      </w:r>
      <w:r w:rsidR="007D7A73" w:rsidRPr="007D7A7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7D7A73">
        <w:rPr>
          <w:rFonts w:ascii="Times New Roman" w:hAnsi="Times New Roman"/>
          <w:sz w:val="26"/>
          <w:szCs w:val="26"/>
        </w:rPr>
        <w:t>сельско</w:t>
      </w:r>
      <w:r w:rsidR="007D7A73" w:rsidRPr="007D7A73">
        <w:rPr>
          <w:rFonts w:ascii="Times New Roman" w:hAnsi="Times New Roman"/>
          <w:sz w:val="26"/>
          <w:szCs w:val="26"/>
        </w:rPr>
        <w:t>е</w:t>
      </w:r>
      <w:r w:rsidRPr="007D7A73">
        <w:rPr>
          <w:rFonts w:ascii="Times New Roman" w:hAnsi="Times New Roman"/>
          <w:sz w:val="26"/>
          <w:szCs w:val="26"/>
        </w:rPr>
        <w:t xml:space="preserve"> поселени</w:t>
      </w:r>
      <w:r w:rsidR="007D7A73" w:rsidRPr="007D7A73">
        <w:rPr>
          <w:rFonts w:ascii="Times New Roman" w:hAnsi="Times New Roman"/>
          <w:sz w:val="26"/>
          <w:szCs w:val="26"/>
        </w:rPr>
        <w:t>е</w:t>
      </w:r>
      <w:r w:rsidRPr="007D7A73">
        <w:rPr>
          <w:rFonts w:ascii="Times New Roman" w:hAnsi="Times New Roman"/>
          <w:sz w:val="26"/>
          <w:szCs w:val="26"/>
        </w:rPr>
        <w:t xml:space="preserve"> </w:t>
      </w:r>
      <w:r w:rsidR="007D7A73" w:rsidRPr="007D7A73">
        <w:rPr>
          <w:rFonts w:ascii="Times New Roman" w:hAnsi="Times New Roman"/>
          <w:sz w:val="26"/>
          <w:szCs w:val="26"/>
        </w:rPr>
        <w:t>Айский</w:t>
      </w:r>
      <w:r w:rsidRPr="007D7A73">
        <w:rPr>
          <w:rFonts w:ascii="Times New Roman" w:hAnsi="Times New Roman"/>
          <w:sz w:val="26"/>
          <w:szCs w:val="26"/>
        </w:rPr>
        <w:t xml:space="preserve"> сельсовет </w:t>
      </w:r>
      <w:r w:rsidR="007D7A73" w:rsidRPr="007D7A73">
        <w:rPr>
          <w:rFonts w:ascii="Times New Roman" w:hAnsi="Times New Roman"/>
          <w:sz w:val="26"/>
          <w:szCs w:val="26"/>
        </w:rPr>
        <w:t>Алтайского</w:t>
      </w:r>
      <w:r w:rsidRPr="007D7A73"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14:paraId="58166C50" w14:textId="77777777" w:rsidR="007D7A73" w:rsidRPr="007D7A73" w:rsidRDefault="007D7A73" w:rsidP="0016528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>Администрация Айского сельсовета Алтайского района Алтайского края</w:t>
      </w:r>
    </w:p>
    <w:p w14:paraId="6F460C9B" w14:textId="77777777" w:rsidR="00717BA5" w:rsidRPr="007D7A73" w:rsidRDefault="00717BA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D5E8473" w14:textId="77777777" w:rsidR="00717BA5" w:rsidRPr="007D7A73" w:rsidRDefault="00495A30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>ПОСТАНОВЛЯ</w:t>
      </w:r>
      <w:r w:rsidR="007D7A73" w:rsidRPr="007D7A73">
        <w:rPr>
          <w:rFonts w:ascii="Times New Roman" w:hAnsi="Times New Roman"/>
          <w:sz w:val="26"/>
          <w:szCs w:val="26"/>
        </w:rPr>
        <w:t>ЕТ</w:t>
      </w:r>
      <w:r w:rsidR="00717BA5" w:rsidRPr="007D7A73">
        <w:rPr>
          <w:rFonts w:ascii="Times New Roman" w:hAnsi="Times New Roman"/>
          <w:sz w:val="26"/>
          <w:szCs w:val="26"/>
        </w:rPr>
        <w:t>:</w:t>
      </w:r>
    </w:p>
    <w:p w14:paraId="5E0C3094" w14:textId="77777777" w:rsidR="00717BA5" w:rsidRPr="007D7A73" w:rsidRDefault="00717BA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B080E6" w14:textId="749337D9" w:rsidR="00CB03CD" w:rsidRDefault="007D7A73" w:rsidP="00CB03C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 xml:space="preserve">1. Утвердить программу «Энергосбережение и повышение </w:t>
      </w:r>
      <w:r>
        <w:rPr>
          <w:rFonts w:ascii="Times New Roman" w:hAnsi="Times New Roman"/>
          <w:sz w:val="26"/>
          <w:szCs w:val="26"/>
        </w:rPr>
        <w:t>энергетической эффективности Администрации Айского</w:t>
      </w:r>
      <w:r w:rsidRPr="007D7A73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7D7A73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7A73">
        <w:rPr>
          <w:rFonts w:ascii="Times New Roman" w:hAnsi="Times New Roman"/>
          <w:sz w:val="26"/>
          <w:szCs w:val="26"/>
        </w:rPr>
        <w:t>района Алтайского края на 2025 – 2027 годы»</w:t>
      </w:r>
      <w:r>
        <w:rPr>
          <w:rFonts w:ascii="Times New Roman" w:hAnsi="Times New Roman"/>
          <w:sz w:val="26"/>
          <w:szCs w:val="26"/>
        </w:rPr>
        <w:t>.</w:t>
      </w:r>
    </w:p>
    <w:p w14:paraId="524DB6F1" w14:textId="77777777" w:rsidR="00CB03CD" w:rsidRDefault="007D7A73" w:rsidP="00CB03C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>2.Опубликовать настоящее постановление в установленном порядке.</w:t>
      </w:r>
    </w:p>
    <w:p w14:paraId="0A702F05" w14:textId="4ED27458" w:rsidR="00717BA5" w:rsidRPr="00CB03CD" w:rsidRDefault="007D7A73" w:rsidP="00CB03C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B03CD">
        <w:rPr>
          <w:rFonts w:ascii="Times New Roman" w:hAnsi="Times New Roman"/>
          <w:sz w:val="26"/>
          <w:szCs w:val="26"/>
        </w:rPr>
        <w:t>3</w:t>
      </w:r>
      <w:r w:rsidR="00717BA5" w:rsidRPr="00CB03CD">
        <w:rPr>
          <w:rFonts w:ascii="Times New Roman" w:hAnsi="Times New Roman"/>
          <w:sz w:val="26"/>
          <w:szCs w:val="26"/>
        </w:rPr>
        <w:t>.Контроль за исполнением настоящего постановления оставляю за</w:t>
      </w:r>
      <w:r w:rsidR="00C80DD8" w:rsidRPr="00CB03CD">
        <w:rPr>
          <w:rFonts w:ascii="Times New Roman" w:hAnsi="Times New Roman"/>
          <w:sz w:val="26"/>
          <w:szCs w:val="26"/>
        </w:rPr>
        <w:t xml:space="preserve"> </w:t>
      </w:r>
      <w:r w:rsidR="00717BA5" w:rsidRPr="00CB03CD">
        <w:rPr>
          <w:rFonts w:ascii="Times New Roman" w:hAnsi="Times New Roman"/>
          <w:sz w:val="26"/>
          <w:szCs w:val="26"/>
        </w:rPr>
        <w:t>собой</w:t>
      </w:r>
      <w:r w:rsidRPr="00CB03CD">
        <w:rPr>
          <w:rFonts w:ascii="Times New Roman" w:hAnsi="Times New Roman"/>
          <w:sz w:val="26"/>
          <w:szCs w:val="26"/>
        </w:rPr>
        <w:t>.</w:t>
      </w:r>
    </w:p>
    <w:p w14:paraId="0CC882C6" w14:textId="77777777" w:rsidR="00717BA5" w:rsidRPr="007D7A73" w:rsidRDefault="00717BA5" w:rsidP="00165285">
      <w:pPr>
        <w:ind w:firstLine="709"/>
        <w:jc w:val="both"/>
        <w:rPr>
          <w:sz w:val="26"/>
          <w:szCs w:val="26"/>
        </w:rPr>
      </w:pPr>
    </w:p>
    <w:p w14:paraId="034DA300" w14:textId="77777777" w:rsidR="007D7A73" w:rsidRDefault="007D7A73" w:rsidP="009C336B">
      <w:pPr>
        <w:jc w:val="both"/>
        <w:rPr>
          <w:sz w:val="26"/>
          <w:szCs w:val="26"/>
        </w:rPr>
      </w:pPr>
    </w:p>
    <w:p w14:paraId="5472EBE6" w14:textId="77777777" w:rsidR="007D7A73" w:rsidRDefault="007D7A73" w:rsidP="009C336B">
      <w:pPr>
        <w:jc w:val="both"/>
        <w:rPr>
          <w:sz w:val="26"/>
          <w:szCs w:val="26"/>
        </w:rPr>
      </w:pPr>
    </w:p>
    <w:p w14:paraId="57D0B989" w14:textId="77777777" w:rsidR="007D7A73" w:rsidRPr="007D7A73" w:rsidRDefault="00717BA5" w:rsidP="009C336B">
      <w:pPr>
        <w:jc w:val="both"/>
        <w:rPr>
          <w:sz w:val="26"/>
          <w:szCs w:val="26"/>
        </w:rPr>
      </w:pPr>
      <w:r w:rsidRPr="007D7A73">
        <w:rPr>
          <w:sz w:val="26"/>
          <w:szCs w:val="26"/>
        </w:rPr>
        <w:t xml:space="preserve">Глава </w:t>
      </w:r>
      <w:r w:rsidR="007D7A73" w:rsidRPr="007D7A73">
        <w:rPr>
          <w:sz w:val="26"/>
          <w:szCs w:val="26"/>
        </w:rPr>
        <w:t>Администрации</w:t>
      </w:r>
    </w:p>
    <w:p w14:paraId="7D6AAB96" w14:textId="77777777" w:rsidR="00717BA5" w:rsidRPr="007D7A73" w:rsidRDefault="007D7A73" w:rsidP="007D7A73">
      <w:pPr>
        <w:jc w:val="both"/>
        <w:rPr>
          <w:b/>
          <w:sz w:val="26"/>
          <w:szCs w:val="26"/>
        </w:rPr>
      </w:pPr>
      <w:r w:rsidRPr="007D7A73">
        <w:rPr>
          <w:sz w:val="26"/>
          <w:szCs w:val="26"/>
        </w:rPr>
        <w:t xml:space="preserve">Айского </w:t>
      </w:r>
      <w:r w:rsidR="00C80DD8" w:rsidRPr="007D7A73">
        <w:rPr>
          <w:sz w:val="26"/>
          <w:szCs w:val="26"/>
        </w:rPr>
        <w:t>сельсовета</w:t>
      </w:r>
      <w:r w:rsidR="00717BA5" w:rsidRPr="007D7A73">
        <w:rPr>
          <w:sz w:val="26"/>
          <w:szCs w:val="26"/>
        </w:rPr>
        <w:t xml:space="preserve">                      </w:t>
      </w:r>
      <w:r w:rsidR="00C80DD8" w:rsidRPr="007D7A73">
        <w:rPr>
          <w:sz w:val="26"/>
          <w:szCs w:val="26"/>
        </w:rPr>
        <w:t xml:space="preserve">                                     </w:t>
      </w:r>
      <w:r w:rsidR="00717BA5" w:rsidRPr="007D7A73">
        <w:rPr>
          <w:sz w:val="26"/>
          <w:szCs w:val="26"/>
        </w:rPr>
        <w:t xml:space="preserve">                         </w:t>
      </w:r>
      <w:r w:rsidRPr="007D7A73">
        <w:rPr>
          <w:sz w:val="26"/>
          <w:szCs w:val="26"/>
        </w:rPr>
        <w:t>В.Я.Плотников</w:t>
      </w:r>
    </w:p>
    <w:p w14:paraId="00458C23" w14:textId="77777777" w:rsidR="00717BA5" w:rsidRPr="007D7A73" w:rsidRDefault="00717BA5" w:rsidP="00613DA3">
      <w:pPr>
        <w:rPr>
          <w:b/>
          <w:sz w:val="26"/>
          <w:szCs w:val="26"/>
        </w:rPr>
      </w:pPr>
      <w:r w:rsidRPr="007D7A73">
        <w:rPr>
          <w:b/>
          <w:sz w:val="26"/>
          <w:szCs w:val="26"/>
        </w:rPr>
        <w:t xml:space="preserve">                                                                                </w:t>
      </w:r>
    </w:p>
    <w:p w14:paraId="071DCAE6" w14:textId="77777777" w:rsidR="00717BA5" w:rsidRPr="007D7A73" w:rsidRDefault="00717BA5" w:rsidP="00613DA3">
      <w:pPr>
        <w:rPr>
          <w:b/>
          <w:sz w:val="26"/>
          <w:szCs w:val="26"/>
        </w:rPr>
      </w:pPr>
    </w:p>
    <w:p w14:paraId="1CFD852B" w14:textId="77777777" w:rsidR="003823C7" w:rsidRPr="007D7A73" w:rsidRDefault="003823C7" w:rsidP="00613DA3">
      <w:pPr>
        <w:rPr>
          <w:b/>
          <w:sz w:val="26"/>
          <w:szCs w:val="26"/>
        </w:rPr>
      </w:pPr>
    </w:p>
    <w:p w14:paraId="44EA7989" w14:textId="77777777" w:rsidR="003823C7" w:rsidRPr="007D7A73" w:rsidRDefault="003823C7" w:rsidP="00613DA3">
      <w:pPr>
        <w:rPr>
          <w:b/>
          <w:sz w:val="26"/>
          <w:szCs w:val="26"/>
        </w:rPr>
      </w:pPr>
    </w:p>
    <w:p w14:paraId="72454CD4" w14:textId="7AC63F30" w:rsidR="003823C7" w:rsidRDefault="003823C7" w:rsidP="00613DA3">
      <w:pPr>
        <w:rPr>
          <w:b/>
          <w:sz w:val="26"/>
          <w:szCs w:val="26"/>
        </w:rPr>
      </w:pPr>
    </w:p>
    <w:p w14:paraId="227311DF" w14:textId="33814E30" w:rsidR="00FC1A17" w:rsidRDefault="00FC1A17" w:rsidP="00613DA3">
      <w:pPr>
        <w:rPr>
          <w:b/>
          <w:sz w:val="26"/>
          <w:szCs w:val="26"/>
        </w:rPr>
      </w:pPr>
    </w:p>
    <w:p w14:paraId="02A1476E" w14:textId="003DFF16" w:rsidR="00FC1A17" w:rsidRDefault="00FC1A17" w:rsidP="00613DA3">
      <w:pPr>
        <w:rPr>
          <w:b/>
          <w:sz w:val="26"/>
          <w:szCs w:val="26"/>
        </w:rPr>
      </w:pPr>
    </w:p>
    <w:p w14:paraId="656FA457" w14:textId="07009B09" w:rsidR="00FC1A17" w:rsidRDefault="00FC1A17" w:rsidP="00613DA3">
      <w:pPr>
        <w:rPr>
          <w:b/>
          <w:sz w:val="26"/>
          <w:szCs w:val="26"/>
        </w:rPr>
      </w:pPr>
    </w:p>
    <w:p w14:paraId="3D484E09" w14:textId="19E677BA" w:rsidR="00FC1A17" w:rsidRDefault="00FC1A17" w:rsidP="00613DA3">
      <w:pPr>
        <w:rPr>
          <w:b/>
          <w:sz w:val="26"/>
          <w:szCs w:val="26"/>
        </w:rPr>
      </w:pPr>
    </w:p>
    <w:p w14:paraId="398BE6D9" w14:textId="77777777" w:rsidR="00FC1A17" w:rsidRPr="007D7A73" w:rsidRDefault="00FC1A17" w:rsidP="00613DA3">
      <w:pPr>
        <w:rPr>
          <w:b/>
          <w:sz w:val="26"/>
          <w:szCs w:val="26"/>
        </w:rPr>
      </w:pPr>
    </w:p>
    <w:p w14:paraId="67A15142" w14:textId="77777777" w:rsidR="003823C7" w:rsidRPr="007D7A73" w:rsidRDefault="003823C7" w:rsidP="00613DA3">
      <w:pPr>
        <w:rPr>
          <w:b/>
          <w:sz w:val="26"/>
          <w:szCs w:val="26"/>
        </w:rPr>
      </w:pPr>
    </w:p>
    <w:p w14:paraId="32B72EB7" w14:textId="77777777" w:rsidR="003823C7" w:rsidRPr="007D7A73" w:rsidRDefault="003823C7" w:rsidP="00613DA3">
      <w:pPr>
        <w:rPr>
          <w:b/>
          <w:sz w:val="26"/>
          <w:szCs w:val="26"/>
        </w:rPr>
      </w:pPr>
    </w:p>
    <w:p w14:paraId="3887DEE0" w14:textId="77777777" w:rsidR="003823C7" w:rsidRPr="007D7A73" w:rsidRDefault="003823C7" w:rsidP="00613DA3">
      <w:pPr>
        <w:rPr>
          <w:b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right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E35E16" w:rsidRPr="009D4750" w14:paraId="1C39D98E" w14:textId="77777777" w:rsidTr="00E35E16">
        <w:trPr>
          <w:trHeight w:val="1048"/>
        </w:trPr>
        <w:tc>
          <w:tcPr>
            <w:tcW w:w="4954" w:type="dxa"/>
          </w:tcPr>
          <w:p w14:paraId="0F9304B4" w14:textId="77777777" w:rsidR="00E35E16" w:rsidRPr="009D4750" w:rsidRDefault="00E35E16" w:rsidP="00E35E1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D4750">
              <w:rPr>
                <w:sz w:val="26"/>
                <w:szCs w:val="26"/>
              </w:rPr>
              <w:lastRenderedPageBreak/>
              <w:t>Утверждена</w:t>
            </w:r>
          </w:p>
          <w:p w14:paraId="16281EFF" w14:textId="4616C3CD" w:rsidR="00E35E16" w:rsidRPr="009D4750" w:rsidRDefault="00E35E16" w:rsidP="00E35E1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D4750">
              <w:rPr>
                <w:sz w:val="26"/>
                <w:szCs w:val="26"/>
              </w:rPr>
              <w:t xml:space="preserve">Постановлением Администрации Айского сельсовета от  </w:t>
            </w:r>
            <w:r>
              <w:rPr>
                <w:sz w:val="26"/>
                <w:szCs w:val="26"/>
              </w:rPr>
              <w:t>09.12.20</w:t>
            </w:r>
            <w:r w:rsidRPr="009D4750">
              <w:rPr>
                <w:sz w:val="26"/>
                <w:szCs w:val="26"/>
              </w:rPr>
              <w:t>24 г. №</w:t>
            </w:r>
            <w:r>
              <w:rPr>
                <w:sz w:val="26"/>
                <w:szCs w:val="26"/>
              </w:rPr>
              <w:t xml:space="preserve"> 301</w:t>
            </w:r>
          </w:p>
        </w:tc>
      </w:tr>
    </w:tbl>
    <w:p w14:paraId="3433ABA1" w14:textId="3B8E5AE9" w:rsidR="003C7146" w:rsidRPr="009D4750" w:rsidRDefault="00717BA5" w:rsidP="003C714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D7A73">
        <w:rPr>
          <w:b/>
          <w:sz w:val="26"/>
          <w:szCs w:val="26"/>
        </w:rPr>
        <w:t xml:space="preserve">        </w:t>
      </w:r>
      <w:r w:rsidR="00C80DD8" w:rsidRPr="009D4750">
        <w:rPr>
          <w:b/>
          <w:sz w:val="26"/>
          <w:szCs w:val="26"/>
        </w:rPr>
        <w:t xml:space="preserve">                                          </w:t>
      </w:r>
    </w:p>
    <w:p w14:paraId="7EF37DDA" w14:textId="77777777" w:rsidR="00717BA5" w:rsidRPr="009D4750" w:rsidRDefault="00717BA5" w:rsidP="003C714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5E30009D" w14:textId="77777777" w:rsidR="00717BA5" w:rsidRPr="009D4750" w:rsidRDefault="00717BA5" w:rsidP="00613DA3">
      <w:pPr>
        <w:ind w:left="5580"/>
        <w:rPr>
          <w:sz w:val="26"/>
          <w:szCs w:val="26"/>
        </w:rPr>
      </w:pPr>
    </w:p>
    <w:p w14:paraId="729480F1" w14:textId="77777777" w:rsidR="00717BA5" w:rsidRPr="009D4750" w:rsidRDefault="00717BA5" w:rsidP="00613DA3">
      <w:pPr>
        <w:ind w:left="5580"/>
        <w:rPr>
          <w:sz w:val="26"/>
          <w:szCs w:val="26"/>
        </w:rPr>
      </w:pPr>
    </w:p>
    <w:p w14:paraId="46238BB2" w14:textId="77777777" w:rsidR="00717BA5" w:rsidRPr="009D4750" w:rsidRDefault="00717BA5" w:rsidP="00613DA3">
      <w:pPr>
        <w:ind w:left="5580"/>
        <w:rPr>
          <w:sz w:val="26"/>
          <w:szCs w:val="26"/>
        </w:rPr>
      </w:pPr>
    </w:p>
    <w:p w14:paraId="5CB3061A" w14:textId="77777777" w:rsidR="00717BA5" w:rsidRPr="009D4750" w:rsidRDefault="00717BA5" w:rsidP="00613DA3">
      <w:pPr>
        <w:ind w:left="5580"/>
        <w:rPr>
          <w:sz w:val="26"/>
          <w:szCs w:val="26"/>
        </w:rPr>
      </w:pPr>
    </w:p>
    <w:p w14:paraId="5AFDF680" w14:textId="77777777" w:rsidR="00717BA5" w:rsidRPr="009D4750" w:rsidRDefault="00717BA5" w:rsidP="00613DA3">
      <w:pPr>
        <w:ind w:left="5580"/>
        <w:rPr>
          <w:sz w:val="26"/>
          <w:szCs w:val="26"/>
        </w:rPr>
      </w:pPr>
    </w:p>
    <w:p w14:paraId="5BE66B48" w14:textId="77777777" w:rsidR="00717BA5" w:rsidRPr="009D4750" w:rsidRDefault="00717BA5" w:rsidP="00613DA3">
      <w:pPr>
        <w:ind w:left="5580"/>
        <w:rPr>
          <w:iCs/>
          <w:sz w:val="26"/>
          <w:szCs w:val="26"/>
        </w:rPr>
      </w:pPr>
    </w:p>
    <w:p w14:paraId="31AEA0BE" w14:textId="77777777" w:rsidR="00717BA5" w:rsidRPr="009D4750" w:rsidRDefault="00717BA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4750">
        <w:rPr>
          <w:rFonts w:ascii="Times New Roman" w:hAnsi="Times New Roman" w:cs="Times New Roman"/>
          <w:sz w:val="26"/>
          <w:szCs w:val="26"/>
        </w:rPr>
        <w:t>ПРОГРАММА</w:t>
      </w:r>
    </w:p>
    <w:p w14:paraId="13596EF8" w14:textId="77777777" w:rsidR="00717BA5" w:rsidRPr="009D4750" w:rsidRDefault="00717BA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4750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энергетической эффективности </w:t>
      </w:r>
      <w:r w:rsidR="007D7A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4038" w:rsidRPr="009D4750">
        <w:rPr>
          <w:rFonts w:ascii="Times New Roman" w:hAnsi="Times New Roman" w:cs="Times New Roman"/>
          <w:sz w:val="26"/>
          <w:szCs w:val="26"/>
        </w:rPr>
        <w:t>Айск</w:t>
      </w:r>
      <w:r w:rsidR="007D7A73">
        <w:rPr>
          <w:rFonts w:ascii="Times New Roman" w:hAnsi="Times New Roman" w:cs="Times New Roman"/>
          <w:sz w:val="26"/>
          <w:szCs w:val="26"/>
        </w:rPr>
        <w:t>ого</w:t>
      </w:r>
      <w:r w:rsidR="000A4038" w:rsidRPr="009D475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D7A73">
        <w:rPr>
          <w:rFonts w:ascii="Times New Roman" w:hAnsi="Times New Roman" w:cs="Times New Roman"/>
          <w:sz w:val="26"/>
          <w:szCs w:val="26"/>
        </w:rPr>
        <w:t>а</w:t>
      </w:r>
      <w:r w:rsidR="000A4038" w:rsidRPr="009D4750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9D4750">
        <w:rPr>
          <w:rFonts w:ascii="Times New Roman" w:hAnsi="Times New Roman" w:cs="Times New Roman"/>
          <w:sz w:val="26"/>
          <w:szCs w:val="26"/>
        </w:rPr>
        <w:t xml:space="preserve"> Алтайского края на 202</w:t>
      </w:r>
      <w:r w:rsidR="000A4038" w:rsidRPr="009D4750">
        <w:rPr>
          <w:rFonts w:ascii="Times New Roman" w:hAnsi="Times New Roman" w:cs="Times New Roman"/>
          <w:sz w:val="26"/>
          <w:szCs w:val="26"/>
        </w:rPr>
        <w:t>5</w:t>
      </w:r>
      <w:r w:rsidRPr="009D4750">
        <w:rPr>
          <w:rFonts w:ascii="Times New Roman" w:hAnsi="Times New Roman" w:cs="Times New Roman"/>
          <w:sz w:val="26"/>
          <w:szCs w:val="26"/>
        </w:rPr>
        <w:t xml:space="preserve"> – 202</w:t>
      </w:r>
      <w:r w:rsidR="00903F14" w:rsidRPr="009D4750">
        <w:rPr>
          <w:rFonts w:ascii="Times New Roman" w:hAnsi="Times New Roman" w:cs="Times New Roman"/>
          <w:sz w:val="26"/>
          <w:szCs w:val="26"/>
        </w:rPr>
        <w:t>7</w:t>
      </w:r>
      <w:r w:rsidRPr="009D475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6902E0AE" w14:textId="77777777" w:rsidR="00717BA5" w:rsidRPr="009D4750" w:rsidRDefault="00717BA5" w:rsidP="00165285">
      <w:pPr>
        <w:rPr>
          <w:sz w:val="26"/>
          <w:szCs w:val="26"/>
        </w:rPr>
      </w:pPr>
    </w:p>
    <w:p w14:paraId="2E726315" w14:textId="77777777" w:rsidR="00717BA5" w:rsidRPr="009D4750" w:rsidRDefault="00717BA5" w:rsidP="00165285">
      <w:pPr>
        <w:rPr>
          <w:sz w:val="26"/>
          <w:szCs w:val="26"/>
        </w:rPr>
      </w:pPr>
    </w:p>
    <w:p w14:paraId="754FD75F" w14:textId="77777777" w:rsidR="00717BA5" w:rsidRPr="009D4750" w:rsidRDefault="00717BA5" w:rsidP="00165285">
      <w:pPr>
        <w:rPr>
          <w:sz w:val="26"/>
          <w:szCs w:val="26"/>
        </w:rPr>
      </w:pPr>
    </w:p>
    <w:p w14:paraId="130640F0" w14:textId="77777777" w:rsidR="00717BA5" w:rsidRPr="009D4750" w:rsidRDefault="00717BA5" w:rsidP="00165285">
      <w:pPr>
        <w:rPr>
          <w:sz w:val="26"/>
          <w:szCs w:val="26"/>
        </w:rPr>
      </w:pPr>
    </w:p>
    <w:p w14:paraId="71F6008A" w14:textId="77777777" w:rsidR="00717BA5" w:rsidRPr="009D4750" w:rsidRDefault="00717BA5" w:rsidP="00165285">
      <w:pPr>
        <w:rPr>
          <w:sz w:val="26"/>
          <w:szCs w:val="26"/>
        </w:rPr>
      </w:pPr>
    </w:p>
    <w:p w14:paraId="057FA7AC" w14:textId="77777777" w:rsidR="00717BA5" w:rsidRPr="009D4750" w:rsidRDefault="00717BA5" w:rsidP="00165285">
      <w:pPr>
        <w:rPr>
          <w:sz w:val="26"/>
          <w:szCs w:val="26"/>
        </w:rPr>
      </w:pPr>
    </w:p>
    <w:p w14:paraId="0D501694" w14:textId="77777777" w:rsidR="00717BA5" w:rsidRPr="009D4750" w:rsidRDefault="00717BA5" w:rsidP="00165285">
      <w:pPr>
        <w:rPr>
          <w:sz w:val="26"/>
          <w:szCs w:val="26"/>
        </w:rPr>
      </w:pPr>
    </w:p>
    <w:p w14:paraId="547EDBDE" w14:textId="77777777" w:rsidR="00717BA5" w:rsidRPr="009D4750" w:rsidRDefault="00717BA5" w:rsidP="00165285">
      <w:pPr>
        <w:rPr>
          <w:sz w:val="26"/>
          <w:szCs w:val="26"/>
        </w:rPr>
      </w:pPr>
    </w:p>
    <w:p w14:paraId="21C5C504" w14:textId="77777777" w:rsidR="00717BA5" w:rsidRPr="009D4750" w:rsidRDefault="00717BA5" w:rsidP="00165285">
      <w:pPr>
        <w:rPr>
          <w:sz w:val="26"/>
          <w:szCs w:val="26"/>
        </w:rPr>
      </w:pPr>
    </w:p>
    <w:p w14:paraId="3B23FD79" w14:textId="77777777" w:rsidR="00717BA5" w:rsidRPr="009D4750" w:rsidRDefault="00717BA5" w:rsidP="00165285">
      <w:pPr>
        <w:rPr>
          <w:sz w:val="26"/>
          <w:szCs w:val="26"/>
        </w:rPr>
      </w:pPr>
    </w:p>
    <w:p w14:paraId="6EBFEEAF" w14:textId="77777777" w:rsidR="00717BA5" w:rsidRPr="009D4750" w:rsidRDefault="00717BA5" w:rsidP="00165285">
      <w:pPr>
        <w:rPr>
          <w:sz w:val="26"/>
          <w:szCs w:val="26"/>
        </w:rPr>
      </w:pPr>
    </w:p>
    <w:p w14:paraId="5434A6B6" w14:textId="77777777" w:rsidR="00717BA5" w:rsidRPr="009D4750" w:rsidRDefault="00717BA5" w:rsidP="00165285">
      <w:pPr>
        <w:rPr>
          <w:sz w:val="26"/>
          <w:szCs w:val="26"/>
        </w:rPr>
      </w:pPr>
    </w:p>
    <w:p w14:paraId="02EC66C4" w14:textId="77777777" w:rsidR="00717BA5" w:rsidRPr="009D4750" w:rsidRDefault="00717BA5" w:rsidP="00165285">
      <w:pPr>
        <w:rPr>
          <w:sz w:val="26"/>
          <w:szCs w:val="26"/>
        </w:rPr>
      </w:pPr>
    </w:p>
    <w:p w14:paraId="422F2E17" w14:textId="77777777" w:rsidR="00717BA5" w:rsidRPr="009D4750" w:rsidRDefault="00717BA5" w:rsidP="00165285">
      <w:pPr>
        <w:rPr>
          <w:sz w:val="26"/>
          <w:szCs w:val="26"/>
        </w:rPr>
      </w:pPr>
    </w:p>
    <w:p w14:paraId="27080DBD" w14:textId="77777777" w:rsidR="00717BA5" w:rsidRPr="009D4750" w:rsidRDefault="00717BA5" w:rsidP="00165285">
      <w:pPr>
        <w:rPr>
          <w:sz w:val="26"/>
          <w:szCs w:val="26"/>
        </w:rPr>
      </w:pPr>
    </w:p>
    <w:p w14:paraId="7B03CCEB" w14:textId="77777777" w:rsidR="00717BA5" w:rsidRPr="009D4750" w:rsidRDefault="00717BA5" w:rsidP="00165285">
      <w:pPr>
        <w:rPr>
          <w:sz w:val="26"/>
          <w:szCs w:val="26"/>
        </w:rPr>
      </w:pPr>
    </w:p>
    <w:p w14:paraId="5BD95B97" w14:textId="77777777" w:rsidR="00717BA5" w:rsidRPr="009D4750" w:rsidRDefault="00717BA5" w:rsidP="00165285">
      <w:pPr>
        <w:rPr>
          <w:sz w:val="26"/>
          <w:szCs w:val="26"/>
        </w:rPr>
      </w:pPr>
    </w:p>
    <w:p w14:paraId="3C9B9263" w14:textId="77777777" w:rsidR="00717BA5" w:rsidRPr="009D4750" w:rsidRDefault="00717BA5" w:rsidP="00165285">
      <w:pPr>
        <w:rPr>
          <w:sz w:val="26"/>
          <w:szCs w:val="26"/>
        </w:rPr>
      </w:pPr>
    </w:p>
    <w:p w14:paraId="374BB456" w14:textId="77777777" w:rsidR="00717BA5" w:rsidRPr="009D4750" w:rsidRDefault="00717BA5" w:rsidP="00165285">
      <w:pPr>
        <w:rPr>
          <w:sz w:val="26"/>
          <w:szCs w:val="26"/>
        </w:rPr>
      </w:pPr>
    </w:p>
    <w:p w14:paraId="6E520EF2" w14:textId="77777777" w:rsidR="00717BA5" w:rsidRPr="009D4750" w:rsidRDefault="00717BA5" w:rsidP="00165285">
      <w:pPr>
        <w:rPr>
          <w:sz w:val="26"/>
          <w:szCs w:val="26"/>
        </w:rPr>
      </w:pPr>
    </w:p>
    <w:p w14:paraId="5D145399" w14:textId="77777777" w:rsidR="00717BA5" w:rsidRPr="009D4750" w:rsidRDefault="00717BA5" w:rsidP="00165285">
      <w:pPr>
        <w:rPr>
          <w:sz w:val="26"/>
          <w:szCs w:val="26"/>
        </w:rPr>
      </w:pPr>
    </w:p>
    <w:p w14:paraId="6FD7EDD2" w14:textId="77777777" w:rsidR="00717BA5" w:rsidRPr="009D4750" w:rsidRDefault="00717BA5" w:rsidP="00165285">
      <w:pPr>
        <w:rPr>
          <w:sz w:val="26"/>
          <w:szCs w:val="26"/>
        </w:rPr>
      </w:pPr>
    </w:p>
    <w:p w14:paraId="49CB77F1" w14:textId="77777777" w:rsidR="00717BA5" w:rsidRPr="009D4750" w:rsidRDefault="00717BA5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1DC52CB3" w14:textId="77777777" w:rsidR="00717BA5" w:rsidRPr="009D4750" w:rsidRDefault="00717BA5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305081D4" w14:textId="77777777" w:rsidR="003823C7" w:rsidRPr="009D4750" w:rsidRDefault="003823C7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1B9181B4" w14:textId="77777777" w:rsidR="003823C7" w:rsidRPr="009D4750" w:rsidRDefault="003823C7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38298825" w14:textId="77777777" w:rsidR="003823C7" w:rsidRPr="009D4750" w:rsidRDefault="003823C7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2C58BE4C" w14:textId="77777777" w:rsidR="003823C7" w:rsidRPr="009D4750" w:rsidRDefault="003823C7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63892EB1" w14:textId="77777777" w:rsidR="003823C7" w:rsidRPr="009D4750" w:rsidRDefault="003823C7" w:rsidP="00613DA3">
      <w:pPr>
        <w:spacing w:line="270" w:lineRule="atLeast"/>
        <w:jc w:val="center"/>
        <w:rPr>
          <w:b/>
          <w:bCs/>
          <w:color w:val="333333"/>
          <w:sz w:val="26"/>
          <w:szCs w:val="26"/>
        </w:rPr>
      </w:pPr>
    </w:p>
    <w:p w14:paraId="6EC39CAD" w14:textId="77777777" w:rsidR="003823C7" w:rsidRPr="009D4750" w:rsidRDefault="003823C7" w:rsidP="003823C7">
      <w:pPr>
        <w:jc w:val="center"/>
        <w:rPr>
          <w:sz w:val="26"/>
          <w:szCs w:val="26"/>
        </w:rPr>
      </w:pPr>
    </w:p>
    <w:p w14:paraId="615E9B5F" w14:textId="77777777" w:rsidR="003823C7" w:rsidRPr="009D4750" w:rsidRDefault="003C7146" w:rsidP="003823C7">
      <w:pPr>
        <w:jc w:val="center"/>
        <w:rPr>
          <w:sz w:val="26"/>
          <w:szCs w:val="26"/>
        </w:rPr>
      </w:pPr>
      <w:r w:rsidRPr="009D4750">
        <w:rPr>
          <w:sz w:val="26"/>
          <w:szCs w:val="26"/>
        </w:rPr>
        <w:t>с.Ая Алтайский район</w:t>
      </w:r>
    </w:p>
    <w:p w14:paraId="057B758A" w14:textId="77777777" w:rsidR="003823C7" w:rsidRDefault="003823C7" w:rsidP="003823C7">
      <w:pPr>
        <w:jc w:val="center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3C7146" w:rsidRPr="009D4750">
        <w:rPr>
          <w:sz w:val="26"/>
          <w:szCs w:val="26"/>
        </w:rPr>
        <w:t xml:space="preserve">4 </w:t>
      </w:r>
      <w:r w:rsidRPr="009D4750">
        <w:rPr>
          <w:sz w:val="26"/>
          <w:szCs w:val="26"/>
        </w:rPr>
        <w:t>г</w:t>
      </w:r>
      <w:r w:rsidR="003C7146" w:rsidRPr="009D4750">
        <w:rPr>
          <w:sz w:val="26"/>
          <w:szCs w:val="26"/>
        </w:rPr>
        <w:t>од</w:t>
      </w:r>
    </w:p>
    <w:p w14:paraId="6C58E36E" w14:textId="72625B13" w:rsidR="009D4750" w:rsidRDefault="009D4750" w:rsidP="003823C7">
      <w:pPr>
        <w:jc w:val="center"/>
        <w:rPr>
          <w:sz w:val="26"/>
          <w:szCs w:val="26"/>
        </w:rPr>
      </w:pPr>
    </w:p>
    <w:p w14:paraId="424CE34F" w14:textId="1AB92DD6" w:rsidR="00E35E16" w:rsidRDefault="00E35E16" w:rsidP="003823C7">
      <w:pPr>
        <w:jc w:val="center"/>
        <w:rPr>
          <w:sz w:val="26"/>
          <w:szCs w:val="26"/>
        </w:rPr>
      </w:pPr>
    </w:p>
    <w:p w14:paraId="4D201FF1" w14:textId="6476390A" w:rsidR="00E35E16" w:rsidRDefault="00E35E16" w:rsidP="003823C7">
      <w:pPr>
        <w:jc w:val="center"/>
        <w:rPr>
          <w:sz w:val="26"/>
          <w:szCs w:val="26"/>
        </w:rPr>
      </w:pPr>
    </w:p>
    <w:p w14:paraId="26772254" w14:textId="436CC75C" w:rsidR="00E35E16" w:rsidRDefault="00E35E16" w:rsidP="003823C7">
      <w:pPr>
        <w:jc w:val="center"/>
        <w:rPr>
          <w:sz w:val="26"/>
          <w:szCs w:val="26"/>
        </w:rPr>
      </w:pPr>
    </w:p>
    <w:p w14:paraId="3F28DBE7" w14:textId="1D8911B3" w:rsidR="00E35E16" w:rsidRDefault="00E35E16" w:rsidP="003823C7">
      <w:pPr>
        <w:jc w:val="center"/>
        <w:rPr>
          <w:sz w:val="26"/>
          <w:szCs w:val="26"/>
        </w:rPr>
      </w:pPr>
    </w:p>
    <w:p w14:paraId="2E78BF45" w14:textId="77777777" w:rsidR="00E35E16" w:rsidRPr="009D4750" w:rsidRDefault="00E35E16" w:rsidP="003823C7">
      <w:pPr>
        <w:jc w:val="center"/>
        <w:rPr>
          <w:sz w:val="26"/>
          <w:szCs w:val="26"/>
        </w:rPr>
      </w:pPr>
    </w:p>
    <w:p w14:paraId="2919EAEC" w14:textId="77777777" w:rsidR="007D7A73" w:rsidRDefault="007D7A73" w:rsidP="00613DA3">
      <w:pPr>
        <w:spacing w:line="270" w:lineRule="atLeast"/>
        <w:jc w:val="center"/>
        <w:rPr>
          <w:b/>
          <w:bCs/>
          <w:sz w:val="26"/>
          <w:szCs w:val="26"/>
        </w:rPr>
      </w:pPr>
    </w:p>
    <w:p w14:paraId="6256323B" w14:textId="77777777" w:rsidR="00717BA5" w:rsidRPr="009D4750" w:rsidRDefault="00717BA5" w:rsidP="00613DA3">
      <w:pPr>
        <w:spacing w:line="270" w:lineRule="atLeast"/>
        <w:jc w:val="center"/>
        <w:rPr>
          <w:rStyle w:val="apple-converted-space"/>
          <w:b/>
          <w:bCs/>
          <w:sz w:val="26"/>
          <w:szCs w:val="26"/>
        </w:rPr>
      </w:pPr>
      <w:r w:rsidRPr="009D4750">
        <w:rPr>
          <w:b/>
          <w:bCs/>
          <w:sz w:val="26"/>
          <w:szCs w:val="26"/>
        </w:rPr>
        <w:t>Паспорт Программы</w:t>
      </w:r>
    </w:p>
    <w:p w14:paraId="1FD1DAC0" w14:textId="77777777" w:rsidR="00717BA5" w:rsidRPr="009D4750" w:rsidRDefault="00717BA5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6877"/>
      </w:tblGrid>
      <w:tr w:rsidR="00717BA5" w:rsidRPr="00CB03CD" w14:paraId="5431028C" w14:textId="77777777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14:paraId="50C1BF02" w14:textId="77777777" w:rsidR="00717BA5" w:rsidRPr="00CB03CD" w:rsidRDefault="00717BA5" w:rsidP="00627D2A">
            <w:pPr>
              <w:spacing w:line="270" w:lineRule="atLeast"/>
            </w:pPr>
            <w:r w:rsidRPr="00CB03CD">
              <w:rPr>
                <w:bCs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3C97F9A" w14:textId="77777777" w:rsidR="00717BA5" w:rsidRPr="00CB03CD" w:rsidRDefault="00717BA5" w:rsidP="00CB03C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Программа ««Энергосбережение и повышение энергетической эффективности </w:t>
            </w:r>
            <w:r w:rsidR="007D7A73" w:rsidRPr="00CB03CD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Администрации 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Айск</w:t>
            </w:r>
            <w:r w:rsidR="007D7A73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="007D7A73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Алтайского района Алтайского края на 2025 – 202</w:t>
            </w:r>
            <w:r w:rsidR="00903F14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»</w:t>
            </w:r>
          </w:p>
        </w:tc>
      </w:tr>
      <w:tr w:rsidR="00717BA5" w:rsidRPr="00CB03CD" w14:paraId="7B1ADCC0" w14:textId="77777777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14:paraId="773B9943" w14:textId="77777777" w:rsidR="00717BA5" w:rsidRPr="00CB03CD" w:rsidRDefault="00717BA5" w:rsidP="00627D2A">
            <w:pPr>
              <w:spacing w:line="270" w:lineRule="atLeast"/>
            </w:pPr>
            <w:r w:rsidRPr="00CB03CD"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44738877" w14:textId="77777777" w:rsidR="00717BA5" w:rsidRPr="00CB03CD" w:rsidRDefault="00717BA5" w:rsidP="009C336B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CB03CD">
              <w:t xml:space="preserve">- Федеральный </w:t>
            </w:r>
            <w:hyperlink r:id="rId5" w:history="1">
              <w:r w:rsidRPr="00CB03CD">
                <w:t>закон</w:t>
              </w:r>
            </w:hyperlink>
            <w:r w:rsidRPr="00CB03CD">
              <w:t xml:space="preserve"> Российской Федерации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14:paraId="1F471114" w14:textId="77777777" w:rsidR="00717BA5" w:rsidRPr="00CB03CD" w:rsidRDefault="00717BA5" w:rsidP="009C336B">
            <w:pPr>
              <w:jc w:val="both"/>
              <w:rPr>
                <w:spacing w:val="2"/>
              </w:rPr>
            </w:pPr>
            <w:r w:rsidRPr="00CB03CD">
              <w:rPr>
                <w:spacing w:val="2"/>
              </w:rPr>
              <w:t xml:space="preserve">Федеральный закон от 06.10.2003 № 131-ФЗ «Об общих принципах организации местного самоуправления в Российской Федерации; </w:t>
            </w:r>
            <w:r w:rsidRPr="00CB03CD">
              <w:rPr>
                <w:spacing w:val="2"/>
              </w:rPr>
              <w:br/>
            </w:r>
            <w:r w:rsidRPr="00CB03CD">
              <w:t xml:space="preserve">Закон Алтайского края от 11.07.2011 N 84-ЗС </w:t>
            </w:r>
            <w:r w:rsidRPr="00CB03CD">
              <w:rPr>
                <w:spacing w:val="2"/>
              </w:rPr>
              <w:t>«</w:t>
            </w:r>
            <w:r w:rsidRPr="00CB03CD">
              <w:t>Об энергосбережении и о повышении энергетической эффективности в Алтайском крае</w:t>
            </w:r>
            <w:r w:rsidRPr="00CB03CD">
              <w:rPr>
                <w:spacing w:val="2"/>
              </w:rPr>
              <w:t>»;</w:t>
            </w:r>
          </w:p>
          <w:p w14:paraId="0466E990" w14:textId="77777777" w:rsidR="00717BA5" w:rsidRPr="00CB03CD" w:rsidRDefault="00717BA5" w:rsidP="00903F14">
            <w:pPr>
              <w:jc w:val="both"/>
              <w:rPr>
                <w:color w:val="FF0000"/>
              </w:rPr>
            </w:pPr>
            <w:r w:rsidRPr="00CB03CD">
              <w:t xml:space="preserve">Постановление Правительства Российской Федерации от 31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B03CD">
                <w:t>2009 г</w:t>
              </w:r>
            </w:smartTag>
            <w:r w:rsidRPr="00CB03CD">
              <w:t>. N 1225 «О требованиях к региональным и муниципальным программа в области энергосбережения и повышени</w:t>
            </w:r>
            <w:r w:rsidR="00903F14" w:rsidRPr="00CB03CD">
              <w:t>я энергетической эффективности»</w:t>
            </w:r>
          </w:p>
        </w:tc>
      </w:tr>
      <w:tr w:rsidR="00717BA5" w:rsidRPr="00CB03CD" w14:paraId="2764A028" w14:textId="77777777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5093AEBB" w14:textId="77777777" w:rsidR="00717BA5" w:rsidRPr="00CB03CD" w:rsidRDefault="00717BA5" w:rsidP="00903F14">
            <w:pPr>
              <w:spacing w:line="270" w:lineRule="atLeast"/>
              <w:jc w:val="both"/>
            </w:pPr>
            <w:r w:rsidRPr="00CB03CD"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4CA314DF" w14:textId="77777777" w:rsidR="00717BA5" w:rsidRPr="00CB03CD" w:rsidRDefault="00717BA5" w:rsidP="00903F14">
            <w:pPr>
              <w:pStyle w:val="a3"/>
              <w:spacing w:after="75" w:line="270" w:lineRule="atLeast"/>
              <w:jc w:val="both"/>
            </w:pPr>
            <w:r w:rsidRPr="00CB03CD">
              <w:t xml:space="preserve">Администрация </w:t>
            </w:r>
            <w:r w:rsidR="00903F14" w:rsidRPr="00CB03CD">
              <w:t>Айского</w:t>
            </w:r>
            <w:r w:rsidRPr="00CB03CD">
              <w:t xml:space="preserve"> сельсовета </w:t>
            </w:r>
            <w:r w:rsidR="00903F14" w:rsidRPr="00CB03CD">
              <w:t>Алтай</w:t>
            </w:r>
            <w:r w:rsidRPr="00CB03CD">
              <w:t>ского района Алтайского края</w:t>
            </w:r>
          </w:p>
        </w:tc>
      </w:tr>
      <w:tr w:rsidR="00717BA5" w:rsidRPr="00CB03CD" w14:paraId="2B71A6EB" w14:textId="77777777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14:paraId="5A60DCA5" w14:textId="77777777" w:rsidR="00717BA5" w:rsidRPr="00CB03CD" w:rsidRDefault="00717BA5" w:rsidP="00627D2A">
            <w:pPr>
              <w:spacing w:line="270" w:lineRule="atLeast"/>
            </w:pPr>
            <w:r w:rsidRPr="00CB03CD"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50FD9609" w14:textId="77777777" w:rsidR="00717BA5" w:rsidRPr="00CB03CD" w:rsidRDefault="00717BA5" w:rsidP="00903F14">
            <w:pPr>
              <w:spacing w:line="270" w:lineRule="atLeast"/>
              <w:jc w:val="both"/>
            </w:pPr>
            <w:r w:rsidRPr="00CB03CD">
              <w:t>Снижение расходов бюджета сельского поселения на энергоснабжение муниципальных зданий,</w:t>
            </w:r>
            <w:r w:rsidRPr="00CB03CD">
              <w:rPr>
                <w:spacing w:val="2"/>
              </w:rPr>
              <w:t xml:space="preserve"> повышение эффективности потребления энергетических ресурсов</w:t>
            </w:r>
          </w:p>
        </w:tc>
      </w:tr>
      <w:tr w:rsidR="00717BA5" w:rsidRPr="00CB03CD" w14:paraId="3A59FEF9" w14:textId="77777777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</w:tcPr>
          <w:p w14:paraId="421D626F" w14:textId="77777777" w:rsidR="00717BA5" w:rsidRPr="00CB03CD" w:rsidRDefault="00717BA5" w:rsidP="00627D2A">
            <w:pPr>
              <w:spacing w:line="270" w:lineRule="atLeast"/>
            </w:pPr>
            <w:r w:rsidRPr="00CB03CD"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7C5606BA" w14:textId="77777777"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-обеспечение учета используемых энергоресурсов объектов, находящихся</w:t>
            </w:r>
            <w:r w:rsidR="00903F14" w:rsidRPr="00CB03CD">
              <w:t xml:space="preserve"> в муниципальной собственности Айского </w:t>
            </w:r>
            <w:r w:rsidRPr="00CB03CD">
              <w:t xml:space="preserve"> сельсовета</w:t>
            </w:r>
          </w:p>
          <w:p w14:paraId="0B4CF593" w14:textId="77777777"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 xml:space="preserve">- снижение объема потребления энергоресурсов объектов, находящихся в муниципальной собственности </w:t>
            </w:r>
            <w:r w:rsidR="00903F14" w:rsidRPr="00CB03CD">
              <w:t xml:space="preserve">Айского </w:t>
            </w:r>
            <w:r w:rsidRPr="00CB03CD">
              <w:t>сельсовета;</w:t>
            </w:r>
          </w:p>
          <w:p w14:paraId="2275C060" w14:textId="77777777"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 xml:space="preserve">- сокращение расходов на оплату энергоресурсов объектов, находящихся в муниципальной собственности </w:t>
            </w:r>
            <w:r w:rsidR="00903F14" w:rsidRPr="00CB03CD">
              <w:t>Айского</w:t>
            </w:r>
            <w:r w:rsidRPr="00CB03CD">
              <w:t xml:space="preserve"> сельсовета</w:t>
            </w:r>
          </w:p>
          <w:p w14:paraId="1A61F0A7" w14:textId="77777777"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 сокращение потерь тепловой, электрической энергии</w:t>
            </w:r>
          </w:p>
        </w:tc>
      </w:tr>
      <w:tr w:rsidR="00717BA5" w:rsidRPr="00CB03CD" w14:paraId="0639CEB2" w14:textId="77777777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</w:tcPr>
          <w:p w14:paraId="29977B2A" w14:textId="77777777" w:rsidR="00717BA5" w:rsidRPr="00CB03CD" w:rsidRDefault="00717BA5" w:rsidP="00627D2A">
            <w:pPr>
              <w:spacing w:line="270" w:lineRule="atLeast"/>
            </w:pPr>
            <w:r w:rsidRPr="00CB03CD"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335CB288" w14:textId="77777777" w:rsidR="00717BA5" w:rsidRPr="00CB03CD" w:rsidRDefault="00717BA5" w:rsidP="00CB03CD">
            <w:pPr>
              <w:spacing w:line="270" w:lineRule="atLeast"/>
            </w:pPr>
            <w:r w:rsidRPr="00CB03CD">
              <w:t>202</w:t>
            </w:r>
            <w:r w:rsidR="00903F14" w:rsidRPr="00CB03CD">
              <w:t>5</w:t>
            </w:r>
            <w:r w:rsidRPr="00CB03CD">
              <w:t>-202</w:t>
            </w:r>
            <w:r w:rsidR="00903F14" w:rsidRPr="00CB03CD">
              <w:t>7</w:t>
            </w:r>
          </w:p>
        </w:tc>
      </w:tr>
      <w:tr w:rsidR="00717BA5" w:rsidRPr="00CB03CD" w14:paraId="6E0577D3" w14:textId="77777777" w:rsidTr="00CB03CD">
        <w:trPr>
          <w:trHeight w:val="20"/>
        </w:trPr>
        <w:tc>
          <w:tcPr>
            <w:tcW w:w="2518" w:type="dxa"/>
          </w:tcPr>
          <w:p w14:paraId="72BB3A7C" w14:textId="77777777" w:rsidR="00717BA5" w:rsidRPr="00CB03CD" w:rsidRDefault="00717BA5" w:rsidP="00627D2A">
            <w:pPr>
              <w:spacing w:line="270" w:lineRule="atLeast"/>
            </w:pPr>
            <w:r w:rsidRPr="00CB03CD">
              <w:t>Объем и источники финансирования</w:t>
            </w:r>
          </w:p>
        </w:tc>
        <w:tc>
          <w:tcPr>
            <w:tcW w:w="7052" w:type="dxa"/>
          </w:tcPr>
          <w:p w14:paraId="13BF8D41" w14:textId="5F561B04" w:rsidR="00717BA5" w:rsidRPr="00CB03CD" w:rsidRDefault="00717BA5" w:rsidP="00627D2A">
            <w:pPr>
              <w:pStyle w:val="a3"/>
              <w:spacing w:before="0" w:beforeAutospacing="0" w:after="75" w:afterAutospacing="0" w:line="270" w:lineRule="atLeast"/>
            </w:pPr>
            <w:r w:rsidRPr="00CB03CD">
              <w:t>Общий объем финансирования Программы на</w:t>
            </w:r>
            <w:r w:rsidRPr="00CB03CD">
              <w:rPr>
                <w:rStyle w:val="apple-converted-space"/>
              </w:rPr>
              <w:t> </w:t>
            </w:r>
            <w:r w:rsidRPr="00CB03CD">
              <w:br/>
              <w:t>202</w:t>
            </w:r>
            <w:r w:rsidR="00903F14" w:rsidRPr="00CB03CD">
              <w:t>5</w:t>
            </w:r>
            <w:r w:rsidRPr="00CB03CD">
              <w:t xml:space="preserve"> – 202</w:t>
            </w:r>
            <w:r w:rsidR="00DA260A">
              <w:t>7</w:t>
            </w:r>
            <w:r w:rsidRPr="00CB03CD">
              <w:t xml:space="preserve">  годы   за счет бюджета поселения  составляет </w:t>
            </w:r>
            <w:r w:rsidRPr="00CB03CD">
              <w:rPr>
                <w:rStyle w:val="apple-converted-space"/>
              </w:rPr>
              <w:t> </w:t>
            </w:r>
            <w:r w:rsidR="00DA260A">
              <w:rPr>
                <w:rStyle w:val="apple-converted-space"/>
              </w:rPr>
              <w:t>15</w:t>
            </w:r>
            <w:r w:rsidRPr="00CB03CD">
              <w:rPr>
                <w:rStyle w:val="apple-converted-space"/>
              </w:rPr>
              <w:t>,0 </w:t>
            </w:r>
            <w:r w:rsidRPr="00CB03CD">
              <w:t>тыс. руб., в том числе по годам реализации:</w:t>
            </w:r>
          </w:p>
          <w:p w14:paraId="369AA0CC" w14:textId="44C75EFF" w:rsidR="00717BA5" w:rsidRPr="00CB03CD" w:rsidRDefault="00717BA5" w:rsidP="00627D2A">
            <w:pPr>
              <w:spacing w:line="270" w:lineRule="atLeast"/>
            </w:pPr>
            <w:r w:rsidRPr="00CB03CD">
              <w:t>202</w:t>
            </w:r>
            <w:r w:rsidR="00903F14" w:rsidRPr="00CB03CD">
              <w:t>5</w:t>
            </w:r>
            <w:r w:rsidRPr="00CB03CD">
              <w:t xml:space="preserve"> год – </w:t>
            </w:r>
            <w:r w:rsidR="00DA260A">
              <w:t>4, 0 тыс.</w:t>
            </w:r>
            <w:r w:rsidRPr="00CB03CD">
              <w:t xml:space="preserve"> руб</w:t>
            </w:r>
          </w:p>
          <w:p w14:paraId="65179610" w14:textId="64652A35" w:rsidR="00717BA5" w:rsidRPr="00CB03CD" w:rsidRDefault="00717BA5" w:rsidP="00627D2A">
            <w:pPr>
              <w:spacing w:line="270" w:lineRule="atLeast"/>
            </w:pPr>
            <w:r w:rsidRPr="00CB03CD">
              <w:t>202</w:t>
            </w:r>
            <w:r w:rsidR="00903F14" w:rsidRPr="00CB03CD">
              <w:t>6</w:t>
            </w:r>
            <w:r w:rsidRPr="00CB03CD">
              <w:t xml:space="preserve"> год – </w:t>
            </w:r>
            <w:r w:rsidR="00DA260A">
              <w:t>5</w:t>
            </w:r>
            <w:r w:rsidRPr="00CB03CD">
              <w:t>,0 тыс.руб.</w:t>
            </w:r>
          </w:p>
          <w:p w14:paraId="54E4C97D" w14:textId="65A82FEB" w:rsidR="00717BA5" w:rsidRPr="00CB03CD" w:rsidRDefault="00717BA5" w:rsidP="00627D2A">
            <w:pPr>
              <w:pStyle w:val="a3"/>
              <w:spacing w:before="0" w:beforeAutospacing="0" w:after="75" w:afterAutospacing="0" w:line="270" w:lineRule="atLeast"/>
            </w:pPr>
            <w:r w:rsidRPr="00CB03CD">
              <w:t>202</w:t>
            </w:r>
            <w:r w:rsidR="00903F14" w:rsidRPr="00CB03CD">
              <w:t>7</w:t>
            </w:r>
            <w:r w:rsidRPr="00CB03CD">
              <w:t xml:space="preserve"> год – </w:t>
            </w:r>
            <w:r w:rsidR="00DA260A">
              <w:t>6</w:t>
            </w:r>
            <w:r w:rsidRPr="00CB03CD">
              <w:t>,0 тыс. руб.</w:t>
            </w:r>
          </w:p>
          <w:p w14:paraId="6812ACE7" w14:textId="796FDC75" w:rsidR="00717BA5" w:rsidRPr="00CB03CD" w:rsidRDefault="00717BA5" w:rsidP="00627D2A">
            <w:pPr>
              <w:spacing w:line="270" w:lineRule="atLeast"/>
            </w:pPr>
            <w:r w:rsidRPr="00CB03CD">
              <w:t xml:space="preserve">Из них за  счет  собственных доходов  бюджета поселения  </w:t>
            </w:r>
            <w:r w:rsidR="00DA260A">
              <w:t>15</w:t>
            </w:r>
            <w:r w:rsidRPr="00CB03CD">
              <w:t xml:space="preserve">,0 </w:t>
            </w:r>
            <w:r w:rsidR="00DA260A">
              <w:t>тыс.</w:t>
            </w:r>
            <w:r w:rsidRPr="00CB03CD">
              <w:t xml:space="preserve"> рублей в том числе по годам реализации:</w:t>
            </w:r>
          </w:p>
          <w:p w14:paraId="2F801AB9" w14:textId="45B81EA8" w:rsidR="00717BA5" w:rsidRPr="00CB03CD" w:rsidRDefault="00717BA5" w:rsidP="005137AE">
            <w:pPr>
              <w:spacing w:line="270" w:lineRule="atLeast"/>
            </w:pPr>
            <w:r w:rsidRPr="00CB03CD">
              <w:t>202</w:t>
            </w:r>
            <w:r w:rsidR="00903F14" w:rsidRPr="00CB03CD">
              <w:t>5</w:t>
            </w:r>
            <w:r w:rsidRPr="00CB03CD">
              <w:t xml:space="preserve"> год – </w:t>
            </w:r>
            <w:r w:rsidR="00DA260A">
              <w:t>4,0 тыс.</w:t>
            </w:r>
            <w:r w:rsidRPr="00CB03CD">
              <w:t xml:space="preserve"> руб</w:t>
            </w:r>
          </w:p>
          <w:p w14:paraId="608DE7E6" w14:textId="286D31A5" w:rsidR="00717BA5" w:rsidRPr="00CB03CD" w:rsidRDefault="00717BA5" w:rsidP="00AE6768">
            <w:pPr>
              <w:spacing w:line="270" w:lineRule="atLeast"/>
            </w:pPr>
            <w:r w:rsidRPr="00CB03CD">
              <w:t>202</w:t>
            </w:r>
            <w:r w:rsidR="00903F14" w:rsidRPr="00CB03CD">
              <w:t>6</w:t>
            </w:r>
            <w:r w:rsidRPr="00CB03CD">
              <w:t xml:space="preserve"> год – </w:t>
            </w:r>
            <w:r w:rsidR="00DA260A">
              <w:t>5</w:t>
            </w:r>
            <w:r w:rsidRPr="00CB03CD">
              <w:t>,0 тыс.руб.</w:t>
            </w:r>
          </w:p>
          <w:p w14:paraId="3F064157" w14:textId="73F09CD2" w:rsidR="00717BA5" w:rsidRPr="00CB03CD" w:rsidRDefault="00903F14" w:rsidP="00DA260A">
            <w:pPr>
              <w:pStyle w:val="a3"/>
              <w:spacing w:before="0" w:beforeAutospacing="0" w:after="75" w:afterAutospacing="0" w:line="270" w:lineRule="atLeast"/>
            </w:pPr>
            <w:r w:rsidRPr="00CB03CD">
              <w:t>2027</w:t>
            </w:r>
            <w:r w:rsidR="00717BA5" w:rsidRPr="00CB03CD">
              <w:t xml:space="preserve"> год – </w:t>
            </w:r>
            <w:r w:rsidR="00DA260A">
              <w:t>6</w:t>
            </w:r>
            <w:r w:rsidR="00717BA5" w:rsidRPr="00CB03CD">
              <w:t>,0 тыс. руб</w:t>
            </w:r>
          </w:p>
        </w:tc>
      </w:tr>
      <w:tr w:rsidR="00717BA5" w:rsidRPr="00CB03CD" w14:paraId="7F9FD881" w14:textId="77777777" w:rsidTr="00CB03CD">
        <w:trPr>
          <w:trHeight w:val="20"/>
        </w:trPr>
        <w:tc>
          <w:tcPr>
            <w:tcW w:w="2518" w:type="dxa"/>
          </w:tcPr>
          <w:p w14:paraId="62D2D5F5" w14:textId="77777777" w:rsidR="00717BA5" w:rsidRPr="00CB03CD" w:rsidRDefault="00717BA5" w:rsidP="00627D2A">
            <w:pPr>
              <w:spacing w:line="270" w:lineRule="atLeast"/>
            </w:pPr>
            <w:r w:rsidRPr="00CB03CD">
              <w:t>Ожидаемые конечные результаты от реализации Программы</w:t>
            </w:r>
          </w:p>
        </w:tc>
        <w:tc>
          <w:tcPr>
            <w:tcW w:w="7052" w:type="dxa"/>
          </w:tcPr>
          <w:p w14:paraId="4D66FF08" w14:textId="77777777" w:rsidR="00717BA5" w:rsidRPr="00CB03CD" w:rsidRDefault="00717BA5" w:rsidP="00903F14">
            <w:pPr>
              <w:jc w:val="both"/>
            </w:pPr>
            <w:r w:rsidRPr="00CB03CD">
              <w:t>- снижения объемов потребления энергетических ресурсов;</w:t>
            </w:r>
          </w:p>
          <w:p w14:paraId="0352A662" w14:textId="77777777" w:rsidR="00717BA5" w:rsidRPr="00CB03CD" w:rsidRDefault="00717BA5" w:rsidP="00903F14">
            <w:pPr>
              <w:jc w:val="both"/>
            </w:pPr>
            <w:r w:rsidRPr="00CB03CD">
              <w:t>- снижение нагрузки по оплате  энергоносителей на местный бюджет</w:t>
            </w:r>
            <w:r w:rsidR="00903F14" w:rsidRPr="00CB03CD">
              <w:t>;</w:t>
            </w:r>
          </w:p>
          <w:p w14:paraId="14C5B43A" w14:textId="77777777" w:rsidR="00717BA5" w:rsidRPr="00CB03CD" w:rsidRDefault="00717BA5" w:rsidP="00903F14">
            <w:pPr>
              <w:jc w:val="both"/>
            </w:pPr>
            <w:r w:rsidRPr="00CB03CD">
              <w:t>- снижение удельных показателей энергопотребления</w:t>
            </w:r>
          </w:p>
        </w:tc>
      </w:tr>
      <w:tr w:rsidR="00717BA5" w:rsidRPr="00CB03CD" w14:paraId="67DB909F" w14:textId="77777777" w:rsidTr="00CB03CD">
        <w:trPr>
          <w:trHeight w:val="20"/>
        </w:trPr>
        <w:tc>
          <w:tcPr>
            <w:tcW w:w="2518" w:type="dxa"/>
          </w:tcPr>
          <w:p w14:paraId="3241CFFD" w14:textId="77777777" w:rsidR="00717BA5" w:rsidRPr="00CB03CD" w:rsidRDefault="00717BA5" w:rsidP="00627D2A">
            <w:pPr>
              <w:spacing w:line="270" w:lineRule="atLeast"/>
            </w:pPr>
            <w:r w:rsidRPr="00CB03CD">
              <w:lastRenderedPageBreak/>
              <w:t>Контроль за исполнением Программы</w:t>
            </w:r>
          </w:p>
        </w:tc>
        <w:tc>
          <w:tcPr>
            <w:tcW w:w="7052" w:type="dxa"/>
          </w:tcPr>
          <w:p w14:paraId="21D4F1F5" w14:textId="77777777" w:rsidR="00717BA5" w:rsidRPr="00CB03CD" w:rsidRDefault="00717BA5" w:rsidP="00903F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реализацией Программы  осуществляет </w:t>
            </w:r>
            <w:r w:rsidR="00903F14"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Айского 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</w:t>
            </w:r>
            <w:r w:rsidR="00903F14" w:rsidRPr="00CB03CD">
              <w:rPr>
                <w:rFonts w:ascii="Times New Roman" w:hAnsi="Times New Roman"/>
                <w:sz w:val="24"/>
                <w:szCs w:val="24"/>
                <w:lang w:val="ru-RU"/>
              </w:rPr>
              <w:t>Алтайского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  <w:p w14:paraId="0152FDB4" w14:textId="77777777" w:rsidR="00717BA5" w:rsidRPr="00CB03CD" w:rsidRDefault="00717BA5" w:rsidP="00903F14">
            <w:pPr>
              <w:spacing w:line="270" w:lineRule="atLeast"/>
              <w:jc w:val="both"/>
              <w:rPr>
                <w:color w:val="333333"/>
              </w:rPr>
            </w:pPr>
          </w:p>
        </w:tc>
      </w:tr>
    </w:tbl>
    <w:p w14:paraId="7E43354B" w14:textId="77777777" w:rsidR="00717BA5" w:rsidRPr="009D4750" w:rsidRDefault="00717BA5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 w:rsidRPr="009D4750">
        <w:rPr>
          <w:b/>
          <w:color w:val="000000"/>
          <w:sz w:val="26"/>
          <w:szCs w:val="26"/>
        </w:rPr>
        <w:t>Общие положения</w:t>
      </w:r>
    </w:p>
    <w:p w14:paraId="736076F4" w14:textId="77777777" w:rsidR="00717BA5" w:rsidRPr="009D4750" w:rsidRDefault="00717BA5" w:rsidP="00CB03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56C06075" w14:textId="77777777" w:rsidR="00717BA5" w:rsidRPr="009D4750" w:rsidRDefault="00717BA5" w:rsidP="00CB03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D4750">
        <w:rPr>
          <w:color w:val="000000"/>
          <w:sz w:val="26"/>
          <w:szCs w:val="26"/>
        </w:rPr>
        <w:t xml:space="preserve">Программа разработана в соответствии с нормативными актами Российской Федерации, </w:t>
      </w:r>
      <w:r w:rsidRPr="009D4750">
        <w:rPr>
          <w:sz w:val="26"/>
          <w:szCs w:val="26"/>
        </w:rPr>
        <w:t>муниципальными нормативными актами</w:t>
      </w:r>
      <w:r w:rsidRPr="009D4750">
        <w:rPr>
          <w:color w:val="000000"/>
          <w:sz w:val="26"/>
          <w:szCs w:val="26"/>
        </w:rPr>
        <w:t xml:space="preserve">: </w:t>
      </w:r>
    </w:p>
    <w:p w14:paraId="2D413F0C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14:paraId="3B1C8155" w14:textId="77777777" w:rsidR="00717BA5" w:rsidRPr="009D4750" w:rsidRDefault="00717BA5" w:rsidP="00CB03CD">
      <w:pPr>
        <w:shd w:val="clear" w:color="auto" w:fill="FFFFFF"/>
        <w:ind w:firstLine="709"/>
        <w:jc w:val="both"/>
        <w:rPr>
          <w:bCs/>
          <w:color w:val="000000"/>
          <w:spacing w:val="3"/>
          <w:sz w:val="26"/>
          <w:szCs w:val="26"/>
        </w:rPr>
      </w:pPr>
      <w:r w:rsidRPr="009D4750">
        <w:rPr>
          <w:sz w:val="26"/>
          <w:szCs w:val="26"/>
        </w:rPr>
        <w:t xml:space="preserve"> - Федеральный закон от 06 октября 2003 года № 131-ФЗ «Об общих принципах </w:t>
      </w:r>
      <w:r w:rsidR="007D7A73">
        <w:rPr>
          <w:sz w:val="26"/>
          <w:szCs w:val="26"/>
        </w:rPr>
        <w:t>о</w:t>
      </w:r>
      <w:r w:rsidRPr="009D4750">
        <w:rPr>
          <w:sz w:val="26"/>
          <w:szCs w:val="26"/>
        </w:rPr>
        <w:t>рганизации местного самоуправления в Российской Федерации»;</w:t>
      </w:r>
    </w:p>
    <w:p w14:paraId="4F9A68C7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71B27E65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67A7DC4E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14:paraId="2DBB80AB" w14:textId="77777777" w:rsidR="00717BA5" w:rsidRPr="009D4750" w:rsidRDefault="00717BA5" w:rsidP="00CB03CD">
      <w:pPr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14:paraId="0D43DBEB" w14:textId="77777777" w:rsidR="00D50C72" w:rsidRPr="009D4750" w:rsidRDefault="00D50C72" w:rsidP="00A57CAD">
      <w:pPr>
        <w:jc w:val="center"/>
        <w:rPr>
          <w:b/>
          <w:bCs/>
          <w:color w:val="333333"/>
          <w:sz w:val="26"/>
          <w:szCs w:val="26"/>
        </w:rPr>
      </w:pPr>
    </w:p>
    <w:p w14:paraId="7F5877E5" w14:textId="77777777" w:rsidR="00717BA5" w:rsidRPr="009D4750" w:rsidRDefault="00717BA5" w:rsidP="00A57CAD">
      <w:pPr>
        <w:jc w:val="center"/>
        <w:rPr>
          <w:b/>
          <w:bCs/>
          <w:sz w:val="26"/>
          <w:szCs w:val="26"/>
        </w:rPr>
      </w:pPr>
      <w:r w:rsidRPr="009D4750">
        <w:rPr>
          <w:b/>
          <w:bCs/>
          <w:color w:val="333333"/>
          <w:sz w:val="26"/>
          <w:szCs w:val="26"/>
        </w:rPr>
        <w:t>1.</w:t>
      </w:r>
      <w:r w:rsidRPr="009D4750">
        <w:rPr>
          <w:b/>
          <w:bCs/>
          <w:sz w:val="26"/>
          <w:szCs w:val="26"/>
        </w:rPr>
        <w:t>Общая характеристика сферы реализации Программы</w:t>
      </w:r>
    </w:p>
    <w:p w14:paraId="7FFC8EDD" w14:textId="77777777" w:rsidR="00717BA5" w:rsidRPr="009D4750" w:rsidRDefault="00717BA5" w:rsidP="00165285">
      <w:pPr>
        <w:spacing w:before="30" w:after="30"/>
        <w:rPr>
          <w:b/>
          <w:color w:val="000000"/>
          <w:sz w:val="26"/>
          <w:szCs w:val="26"/>
        </w:rPr>
      </w:pPr>
    </w:p>
    <w:p w14:paraId="1701AC19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D50C72" w:rsidRPr="009D4750">
        <w:rPr>
          <w:sz w:val="26"/>
          <w:szCs w:val="26"/>
        </w:rPr>
        <w:t>Айского</w:t>
      </w:r>
      <w:r w:rsidR="00AA1820" w:rsidRPr="009D4750">
        <w:rPr>
          <w:sz w:val="26"/>
          <w:szCs w:val="26"/>
        </w:rPr>
        <w:t xml:space="preserve"> сельсовета</w:t>
      </w:r>
      <w:r w:rsidRPr="009D4750">
        <w:rPr>
          <w:sz w:val="26"/>
          <w:szCs w:val="26"/>
        </w:rPr>
        <w:t xml:space="preserve"> национальное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14:paraId="3633FFA4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Энергосбережение является актуальным и необходимым условием нормального функционирования объектов, находящихся в муниципальной собственности </w:t>
      </w:r>
      <w:r w:rsidR="00D50C72" w:rsidRPr="009D4750">
        <w:rPr>
          <w:sz w:val="26"/>
          <w:szCs w:val="26"/>
        </w:rPr>
        <w:t>Айского</w:t>
      </w:r>
      <w:r w:rsidRPr="009D4750">
        <w:rPr>
          <w:sz w:val="26"/>
          <w:szCs w:val="26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14:paraId="03E31824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14:paraId="3A21BD39" w14:textId="77777777" w:rsidR="00717BA5" w:rsidRPr="00CB03CD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Соответственно это приводит:</w:t>
      </w:r>
    </w:p>
    <w:p w14:paraId="3B650AA0" w14:textId="77777777" w:rsidR="00717BA5" w:rsidRPr="00CB03CD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lastRenderedPageBreak/>
        <w:t>- к росту бюджетного финансирования;</w:t>
      </w:r>
    </w:p>
    <w:p w14:paraId="2E556A94" w14:textId="77777777" w:rsidR="00717BA5" w:rsidRPr="00CB03CD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- к ухудшению экологической обстановки.</w:t>
      </w:r>
    </w:p>
    <w:p w14:paraId="1DE66A10" w14:textId="77777777" w:rsidR="00717BA5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Программа энергосбережения должна обеспечить снижение потребления  </w:t>
      </w:r>
      <w:r w:rsidRPr="00CB03CD">
        <w:rPr>
          <w:sz w:val="26"/>
          <w:szCs w:val="26"/>
        </w:rPr>
        <w:t>энергетических ресурсов</w:t>
      </w:r>
      <w:r w:rsidRPr="009D4750">
        <w:rPr>
          <w:sz w:val="26"/>
          <w:szCs w:val="26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CB03CD">
        <w:rPr>
          <w:sz w:val="26"/>
          <w:szCs w:val="26"/>
        </w:rPr>
        <w:t>энергетических ресурсов</w:t>
      </w:r>
      <w:r w:rsidRPr="009D4750">
        <w:rPr>
          <w:sz w:val="26"/>
          <w:szCs w:val="26"/>
        </w:rPr>
        <w:t xml:space="preserve"> при полном удовлетворении потребностей в количестве и качестве </w:t>
      </w:r>
      <w:r w:rsidRPr="00CB03CD">
        <w:rPr>
          <w:sz w:val="26"/>
          <w:szCs w:val="26"/>
        </w:rPr>
        <w:t>энергетических ресурсов</w:t>
      </w:r>
      <w:r w:rsidRPr="009D4750">
        <w:rPr>
          <w:sz w:val="26"/>
          <w:szCs w:val="26"/>
        </w:rPr>
        <w:t>, превратить энергосбережение в решающий фактор технического функционирования</w:t>
      </w:r>
      <w:r w:rsidRPr="00CB03CD">
        <w:rPr>
          <w:sz w:val="26"/>
          <w:szCs w:val="26"/>
        </w:rPr>
        <w:t>.</w:t>
      </w:r>
    </w:p>
    <w:p w14:paraId="2B7FA76E" w14:textId="77777777" w:rsidR="00CB03CD" w:rsidRPr="009D4750" w:rsidRDefault="00CB03CD" w:rsidP="00CB03CD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5B46E29A" w14:textId="77777777" w:rsidR="00717BA5" w:rsidRPr="009D4750" w:rsidRDefault="00717BA5" w:rsidP="007D7A7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D4750">
        <w:rPr>
          <w:b/>
          <w:bCs/>
          <w:sz w:val="26"/>
          <w:szCs w:val="26"/>
        </w:rPr>
        <w:t>2. Цели и задачи, целевые показатели, ожидаемые конечные результаты, сроки и этапы реализации  муниципальной  Программ</w:t>
      </w:r>
      <w:r w:rsidR="00D50C72" w:rsidRPr="009D4750">
        <w:rPr>
          <w:b/>
          <w:bCs/>
          <w:sz w:val="26"/>
          <w:szCs w:val="26"/>
        </w:rPr>
        <w:t>ы</w:t>
      </w:r>
    </w:p>
    <w:p w14:paraId="49701E43" w14:textId="77777777" w:rsidR="00CB03CD" w:rsidRDefault="00CB03CD" w:rsidP="00A57CAD">
      <w:pPr>
        <w:spacing w:line="270" w:lineRule="atLeast"/>
        <w:ind w:firstLine="708"/>
        <w:jc w:val="both"/>
        <w:rPr>
          <w:sz w:val="26"/>
          <w:szCs w:val="26"/>
        </w:rPr>
      </w:pPr>
    </w:p>
    <w:p w14:paraId="6D45D4E4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Целью Программы  является : </w:t>
      </w:r>
    </w:p>
    <w:p w14:paraId="2B0525E4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Снижение расходов бюджета сельского поселения </w:t>
      </w:r>
      <w:r w:rsidR="00D50C72" w:rsidRPr="009D4750">
        <w:rPr>
          <w:sz w:val="26"/>
          <w:szCs w:val="26"/>
        </w:rPr>
        <w:t>Айский</w:t>
      </w:r>
      <w:r w:rsidRPr="009D4750">
        <w:rPr>
          <w:sz w:val="26"/>
          <w:szCs w:val="26"/>
        </w:rPr>
        <w:t xml:space="preserve"> сельсовет на энергоснабжение муниципальных зданий.</w:t>
      </w:r>
    </w:p>
    <w:p w14:paraId="7F8B676D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Для достижения указанной цели </w:t>
      </w:r>
      <w:r w:rsidRPr="00AB58E3">
        <w:rPr>
          <w:sz w:val="26"/>
          <w:szCs w:val="26"/>
        </w:rPr>
        <w:t>необходимо решить следующие задачи:</w:t>
      </w:r>
    </w:p>
    <w:p w14:paraId="220BCB5E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 xml:space="preserve">-обеспечение учета используемых энергоресурсов объектов, находящихся в муниципальной собственности </w:t>
      </w:r>
      <w:r w:rsidR="00D50C72" w:rsidRPr="00AB58E3">
        <w:rPr>
          <w:sz w:val="26"/>
          <w:szCs w:val="26"/>
        </w:rPr>
        <w:t>Айского</w:t>
      </w:r>
      <w:r w:rsidRPr="00AB58E3">
        <w:rPr>
          <w:sz w:val="26"/>
          <w:szCs w:val="26"/>
        </w:rPr>
        <w:t xml:space="preserve"> сельсовета;</w:t>
      </w:r>
    </w:p>
    <w:p w14:paraId="398597E9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 xml:space="preserve">- снижение объема потребления энергоресурсов объектов, находящихся в муниципальной собственности </w:t>
      </w:r>
      <w:r w:rsidR="00D50C72" w:rsidRPr="00AB58E3">
        <w:rPr>
          <w:sz w:val="26"/>
          <w:szCs w:val="26"/>
        </w:rPr>
        <w:t>Айского</w:t>
      </w:r>
      <w:r w:rsidRPr="00AB58E3">
        <w:rPr>
          <w:sz w:val="26"/>
          <w:szCs w:val="26"/>
        </w:rPr>
        <w:t xml:space="preserve"> сельсовета;</w:t>
      </w:r>
    </w:p>
    <w:p w14:paraId="5521996A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 xml:space="preserve">- сокращение расходов на оплату энергоресурсов объектов, находящихся в муниципальной собственности </w:t>
      </w:r>
      <w:r w:rsidR="00D50C72" w:rsidRPr="00AB58E3">
        <w:rPr>
          <w:sz w:val="26"/>
          <w:szCs w:val="26"/>
        </w:rPr>
        <w:t>Айского</w:t>
      </w:r>
      <w:r w:rsidRPr="00AB58E3">
        <w:rPr>
          <w:sz w:val="26"/>
          <w:szCs w:val="26"/>
        </w:rPr>
        <w:t xml:space="preserve"> сельсовета</w:t>
      </w:r>
    </w:p>
    <w:p w14:paraId="05075433" w14:textId="77777777" w:rsidR="00717BA5" w:rsidRPr="00AB58E3" w:rsidRDefault="00717BA5" w:rsidP="00A57CAD">
      <w:pPr>
        <w:spacing w:line="270" w:lineRule="atLeast"/>
        <w:jc w:val="both"/>
        <w:rPr>
          <w:b/>
          <w:bCs/>
          <w:color w:val="333333"/>
          <w:sz w:val="26"/>
          <w:szCs w:val="26"/>
        </w:rPr>
      </w:pPr>
    </w:p>
    <w:p w14:paraId="0535D018" w14:textId="77777777" w:rsidR="00717BA5" w:rsidRPr="00AB58E3" w:rsidRDefault="00717BA5" w:rsidP="00D50C72">
      <w:pPr>
        <w:spacing w:line="270" w:lineRule="atLeast"/>
        <w:jc w:val="center"/>
        <w:rPr>
          <w:b/>
          <w:bCs/>
          <w:sz w:val="26"/>
          <w:szCs w:val="26"/>
        </w:rPr>
      </w:pPr>
      <w:r w:rsidRPr="00AB58E3">
        <w:rPr>
          <w:b/>
          <w:bCs/>
          <w:sz w:val="26"/>
          <w:szCs w:val="26"/>
        </w:rPr>
        <w:t>Перечень целевых показателей Программы</w:t>
      </w:r>
    </w:p>
    <w:p w14:paraId="7C7CD898" w14:textId="69C6328D" w:rsidR="006F65AE" w:rsidRPr="00AB58E3" w:rsidRDefault="00C779EB" w:rsidP="00D12AFD">
      <w:pPr>
        <w:spacing w:line="270" w:lineRule="atLeast"/>
        <w:ind w:firstLine="708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</w:t>
      </w:r>
      <w:r w:rsidR="00D12AFD" w:rsidRPr="00AB58E3">
        <w:rPr>
          <w:sz w:val="26"/>
          <w:szCs w:val="26"/>
        </w:rPr>
        <w:t xml:space="preserve"> </w:t>
      </w:r>
      <w:r w:rsidRPr="00AB58E3">
        <w:rPr>
          <w:sz w:val="26"/>
          <w:szCs w:val="26"/>
        </w:rPr>
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объектами, находящихся в муниципальной собственности</w:t>
      </w:r>
      <w:r w:rsidR="00D12AFD" w:rsidRPr="00AB58E3">
        <w:rPr>
          <w:sz w:val="26"/>
          <w:szCs w:val="26"/>
        </w:rPr>
        <w:t>, до 10 %;</w:t>
      </w:r>
    </w:p>
    <w:p w14:paraId="07914E97" w14:textId="33AA78BF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снижен</w:t>
      </w:r>
      <w:r w:rsidR="006F65AE" w:rsidRPr="00AB58E3">
        <w:rPr>
          <w:sz w:val="26"/>
          <w:szCs w:val="26"/>
        </w:rPr>
        <w:t xml:space="preserve">ие расходов на энергоносители , </w:t>
      </w:r>
      <w:r w:rsidR="00D12AFD" w:rsidRPr="00AB58E3">
        <w:rPr>
          <w:sz w:val="26"/>
          <w:szCs w:val="26"/>
        </w:rPr>
        <w:t xml:space="preserve">до 10 </w:t>
      </w:r>
      <w:r w:rsidRPr="00AB58E3">
        <w:rPr>
          <w:sz w:val="26"/>
          <w:szCs w:val="26"/>
        </w:rPr>
        <w:t>%;</w:t>
      </w:r>
    </w:p>
    <w:p w14:paraId="6C80A396" w14:textId="09A45A79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</w:t>
      </w:r>
      <w:r w:rsidR="00FC1A17" w:rsidRPr="00AB58E3">
        <w:rPr>
          <w:sz w:val="26"/>
          <w:szCs w:val="26"/>
        </w:rPr>
        <w:t xml:space="preserve"> </w:t>
      </w:r>
      <w:r w:rsidRPr="00AB58E3">
        <w:rPr>
          <w:sz w:val="26"/>
          <w:szCs w:val="26"/>
        </w:rPr>
        <w:t>замен</w:t>
      </w:r>
      <w:r w:rsidR="00AB58E3" w:rsidRPr="00AB58E3">
        <w:rPr>
          <w:sz w:val="26"/>
          <w:szCs w:val="26"/>
        </w:rPr>
        <w:t>а</w:t>
      </w:r>
      <w:r w:rsidRPr="00AB58E3">
        <w:rPr>
          <w:sz w:val="26"/>
          <w:szCs w:val="26"/>
        </w:rPr>
        <w:t xml:space="preserve"> ламп освещения на светодиодные, энергосберегающие лампы, </w:t>
      </w:r>
      <w:r w:rsidR="00D12AFD" w:rsidRPr="00AB58E3">
        <w:rPr>
          <w:sz w:val="26"/>
          <w:szCs w:val="26"/>
        </w:rPr>
        <w:t xml:space="preserve">10 </w:t>
      </w:r>
      <w:r w:rsidRPr="00AB58E3">
        <w:rPr>
          <w:sz w:val="26"/>
          <w:szCs w:val="26"/>
        </w:rPr>
        <w:t>шт.;</w:t>
      </w:r>
    </w:p>
    <w:p w14:paraId="2BEDBD36" w14:textId="6A258AA2" w:rsidR="001F7F2D" w:rsidRPr="00AB58E3" w:rsidRDefault="001F7F2D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установка приборов учета электроэнергии ( замена вышедших из строя, не прошедших поверку), 2 шт.;</w:t>
      </w:r>
    </w:p>
    <w:p w14:paraId="1E109C31" w14:textId="031D2BE5" w:rsidR="00717BA5" w:rsidRPr="00AB58E3" w:rsidRDefault="00D12AFD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снижение объема потребляемого твердого топлива на нужды отопления объектами, находящихся в муниципальной собственности, до 15 %.</w:t>
      </w:r>
      <w:r w:rsidRPr="00AB58E3">
        <w:rPr>
          <w:sz w:val="26"/>
          <w:szCs w:val="26"/>
        </w:rPr>
        <w:cr/>
      </w:r>
    </w:p>
    <w:p w14:paraId="7E44D073" w14:textId="77777777" w:rsidR="00717BA5" w:rsidRPr="00AB58E3" w:rsidRDefault="00717BA5" w:rsidP="00A57CAD">
      <w:pPr>
        <w:pStyle w:val="a8"/>
        <w:rPr>
          <w:rFonts w:ascii="Times New Roman" w:hAnsi="Times New Roman"/>
          <w:b/>
          <w:bCs/>
          <w:color w:val="333333"/>
          <w:sz w:val="26"/>
          <w:szCs w:val="26"/>
          <w:lang w:val="ru-RU"/>
        </w:rPr>
      </w:pPr>
    </w:p>
    <w:p w14:paraId="30FDC503" w14:textId="77777777" w:rsidR="00717BA5" w:rsidRPr="00AB58E3" w:rsidRDefault="00717BA5" w:rsidP="00051FA7">
      <w:pPr>
        <w:pStyle w:val="a8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B58E3">
        <w:rPr>
          <w:rFonts w:ascii="Times New Roman" w:hAnsi="Times New Roman"/>
          <w:b/>
          <w:bCs/>
          <w:sz w:val="26"/>
          <w:szCs w:val="26"/>
          <w:lang w:val="ru-RU"/>
        </w:rPr>
        <w:t>Сроки реализации Программы:</w:t>
      </w:r>
    </w:p>
    <w:p w14:paraId="127BDA09" w14:textId="77777777" w:rsidR="006F65AE" w:rsidRPr="00AB58E3" w:rsidRDefault="006F65AE" w:rsidP="00051FA7">
      <w:pPr>
        <w:pStyle w:val="a8"/>
        <w:rPr>
          <w:rFonts w:ascii="Times New Roman" w:hAnsi="Times New Roman"/>
          <w:bCs/>
          <w:color w:val="333333"/>
          <w:sz w:val="26"/>
          <w:szCs w:val="26"/>
          <w:lang w:val="ru-RU"/>
        </w:rPr>
      </w:pPr>
    </w:p>
    <w:p w14:paraId="34684BDC" w14:textId="77777777" w:rsidR="00717BA5" w:rsidRPr="00AB58E3" w:rsidRDefault="00717BA5" w:rsidP="00CB03CD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AB58E3">
        <w:rPr>
          <w:bCs/>
          <w:sz w:val="26"/>
          <w:szCs w:val="26"/>
        </w:rPr>
        <w:t>202</w:t>
      </w:r>
      <w:r w:rsidR="006F65AE" w:rsidRPr="00AB58E3">
        <w:rPr>
          <w:bCs/>
          <w:sz w:val="26"/>
          <w:szCs w:val="26"/>
        </w:rPr>
        <w:t>5</w:t>
      </w:r>
      <w:r w:rsidRPr="00AB58E3">
        <w:rPr>
          <w:bCs/>
          <w:sz w:val="26"/>
          <w:szCs w:val="26"/>
        </w:rPr>
        <w:t>-202</w:t>
      </w:r>
      <w:r w:rsidR="006F65AE" w:rsidRPr="00AB58E3">
        <w:rPr>
          <w:bCs/>
          <w:sz w:val="26"/>
          <w:szCs w:val="26"/>
        </w:rPr>
        <w:t>7</w:t>
      </w:r>
      <w:r w:rsidRPr="00AB58E3">
        <w:rPr>
          <w:bCs/>
          <w:sz w:val="26"/>
          <w:szCs w:val="26"/>
        </w:rPr>
        <w:t xml:space="preserve"> </w:t>
      </w:r>
      <w:r w:rsidRPr="00AB58E3">
        <w:rPr>
          <w:sz w:val="26"/>
          <w:szCs w:val="26"/>
        </w:rPr>
        <w:t>годы</w:t>
      </w:r>
      <w:r w:rsidRPr="00AB58E3">
        <w:rPr>
          <w:bCs/>
          <w:sz w:val="26"/>
          <w:szCs w:val="26"/>
        </w:rPr>
        <w:t>.</w:t>
      </w:r>
    </w:p>
    <w:p w14:paraId="2033006E" w14:textId="77777777" w:rsidR="00717BA5" w:rsidRPr="00AB58E3" w:rsidRDefault="00717BA5" w:rsidP="00051FA7">
      <w:pPr>
        <w:pStyle w:val="a8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5FA436B4" w14:textId="4723E939" w:rsidR="006F65AE" w:rsidRPr="00AB58E3" w:rsidRDefault="00717BA5" w:rsidP="00051FA7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B58E3">
        <w:rPr>
          <w:rFonts w:ascii="Times New Roman" w:hAnsi="Times New Roman"/>
          <w:b/>
          <w:sz w:val="26"/>
          <w:szCs w:val="26"/>
          <w:lang w:val="ru-RU"/>
        </w:rPr>
        <w:t>Целевые показатели (индикаторы) программы и прогноз конечных результатов реализации программы</w:t>
      </w:r>
    </w:p>
    <w:p w14:paraId="39D380D1" w14:textId="77777777" w:rsidR="00CB03CD" w:rsidRPr="00AB58E3" w:rsidRDefault="00CB03CD" w:rsidP="00CB03C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14:paraId="02019B36" w14:textId="77777777" w:rsidR="00CB03CD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Сведения о показателях (индикаторах)  программы представлены в приложении 2 к  программе.</w:t>
      </w:r>
    </w:p>
    <w:p w14:paraId="12AC0C76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Реализация запланированного программой комплекса мероприятий позволит достичь следующих результатов:</w:t>
      </w:r>
    </w:p>
    <w:p w14:paraId="13ECFD57" w14:textId="77777777" w:rsidR="001C6452" w:rsidRPr="00AB58E3" w:rsidRDefault="001C6452" w:rsidP="001C6452">
      <w:pPr>
        <w:spacing w:line="270" w:lineRule="atLeast"/>
        <w:ind w:firstLine="708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объектами, находящихся в муниципальной собственности, до 10 %;</w:t>
      </w:r>
    </w:p>
    <w:p w14:paraId="05BF9C92" w14:textId="77777777" w:rsidR="001C6452" w:rsidRPr="00AB58E3" w:rsidRDefault="001C6452" w:rsidP="001C6452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lastRenderedPageBreak/>
        <w:t>- снижение расходов на энергоносители , до 10 %;</w:t>
      </w:r>
    </w:p>
    <w:p w14:paraId="22E635BA" w14:textId="28155FFA" w:rsidR="001C6452" w:rsidRPr="00AB58E3" w:rsidRDefault="001C6452" w:rsidP="001C6452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 xml:space="preserve">- </w:t>
      </w:r>
      <w:r w:rsidR="00AB58E3" w:rsidRPr="00AB58E3">
        <w:rPr>
          <w:sz w:val="26"/>
          <w:szCs w:val="26"/>
        </w:rPr>
        <w:t xml:space="preserve">замена </w:t>
      </w:r>
      <w:r w:rsidRPr="00AB58E3">
        <w:rPr>
          <w:sz w:val="26"/>
          <w:szCs w:val="26"/>
        </w:rPr>
        <w:t>ламп освещения на светодиодные, энергосберегающие лампы, 10 шт.;</w:t>
      </w:r>
    </w:p>
    <w:p w14:paraId="0C3AD02B" w14:textId="4937B81C" w:rsidR="001F7F2D" w:rsidRPr="00AB58E3" w:rsidRDefault="001F7F2D" w:rsidP="001C6452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установка приборов учета электроэнергии ( замена вышедших из строя, не прошедших поверку), 2 шт.;</w:t>
      </w:r>
    </w:p>
    <w:p w14:paraId="691F1842" w14:textId="77777777" w:rsidR="001C6452" w:rsidRPr="00AB58E3" w:rsidRDefault="001C6452" w:rsidP="001C6452">
      <w:pPr>
        <w:shd w:val="clear" w:color="auto" w:fill="FFFFFF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- снижение объема потребляемого твердого топлива на нужды отопления объектами, находящихся в муниципальной собственности, до 15 %.</w:t>
      </w:r>
      <w:r w:rsidRPr="00AB58E3">
        <w:rPr>
          <w:sz w:val="26"/>
          <w:szCs w:val="26"/>
        </w:rPr>
        <w:cr/>
      </w:r>
    </w:p>
    <w:p w14:paraId="68F2810D" w14:textId="77777777" w:rsidR="001C6452" w:rsidRPr="00AB58E3" w:rsidRDefault="001C6452" w:rsidP="001C6452">
      <w:pPr>
        <w:pStyle w:val="a8"/>
        <w:rPr>
          <w:rFonts w:ascii="Times New Roman" w:hAnsi="Times New Roman"/>
          <w:b/>
          <w:bCs/>
          <w:color w:val="333333"/>
          <w:sz w:val="26"/>
          <w:szCs w:val="26"/>
          <w:lang w:val="ru-RU"/>
        </w:rPr>
      </w:pPr>
    </w:p>
    <w:p w14:paraId="6D66B3EE" w14:textId="77777777" w:rsidR="00717BA5" w:rsidRPr="00AB58E3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406D039" w14:textId="77777777" w:rsidR="001C6452" w:rsidRPr="00AB58E3" w:rsidRDefault="001C6452" w:rsidP="006F65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6872E6F" w14:textId="49ECFF31" w:rsidR="00717BA5" w:rsidRPr="009D4750" w:rsidRDefault="00717BA5" w:rsidP="006F65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B58E3">
        <w:rPr>
          <w:rFonts w:ascii="Times New Roman" w:hAnsi="Times New Roman"/>
          <w:b/>
          <w:sz w:val="26"/>
          <w:szCs w:val="26"/>
          <w:lang w:val="ru-RU"/>
        </w:rPr>
        <w:t>3.Информация о финансовом обеспечении и реализации  Программы за счет средств бюджета сельского поселения</w:t>
      </w:r>
    </w:p>
    <w:p w14:paraId="7B0D1EE7" w14:textId="77777777" w:rsidR="00717BA5" w:rsidRPr="009D4750" w:rsidRDefault="00717BA5" w:rsidP="00A57CAD">
      <w:pPr>
        <w:pStyle w:val="a3"/>
        <w:spacing w:before="0" w:beforeAutospacing="0" w:after="75" w:afterAutospacing="0" w:line="270" w:lineRule="atLeast"/>
        <w:rPr>
          <w:sz w:val="26"/>
          <w:szCs w:val="26"/>
        </w:rPr>
      </w:pPr>
    </w:p>
    <w:p w14:paraId="4167882B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Общий объем финансирования Программы на</w:t>
      </w:r>
      <w:r w:rsidRPr="00CB03CD">
        <w:t> </w:t>
      </w: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5</w:t>
      </w:r>
      <w:r w:rsidRPr="009D4750">
        <w:rPr>
          <w:sz w:val="26"/>
          <w:szCs w:val="26"/>
        </w:rPr>
        <w:t xml:space="preserve"> – 202</w:t>
      </w:r>
      <w:r w:rsidR="006F65AE" w:rsidRPr="009D4750">
        <w:rPr>
          <w:sz w:val="26"/>
          <w:szCs w:val="26"/>
        </w:rPr>
        <w:t>7</w:t>
      </w:r>
      <w:r w:rsidRPr="009D4750">
        <w:rPr>
          <w:sz w:val="26"/>
          <w:szCs w:val="26"/>
        </w:rPr>
        <w:t xml:space="preserve">  годы   за счет бюджета поселения  составляет </w:t>
      </w:r>
      <w:r w:rsidRPr="00CB03CD">
        <w:t> </w:t>
      </w:r>
      <w:r w:rsidR="00140DE4" w:rsidRPr="00CB03CD">
        <w:t>15</w:t>
      </w:r>
      <w:r w:rsidRPr="00CB03CD">
        <w:t>,0 </w:t>
      </w:r>
      <w:r w:rsidRPr="009D4750">
        <w:rPr>
          <w:sz w:val="26"/>
          <w:szCs w:val="26"/>
        </w:rPr>
        <w:t>тыс. руб., в том числе по годам реализации:</w:t>
      </w:r>
    </w:p>
    <w:p w14:paraId="3BDFA407" w14:textId="3D99F4BB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5</w:t>
      </w:r>
      <w:r w:rsidRPr="009D4750">
        <w:rPr>
          <w:sz w:val="26"/>
          <w:szCs w:val="26"/>
        </w:rPr>
        <w:t xml:space="preserve"> год – </w:t>
      </w:r>
      <w:r w:rsidR="00140DE4" w:rsidRPr="009D4750">
        <w:rPr>
          <w:sz w:val="26"/>
          <w:szCs w:val="26"/>
        </w:rPr>
        <w:t>4</w:t>
      </w:r>
      <w:r w:rsidRPr="009D4750">
        <w:rPr>
          <w:sz w:val="26"/>
          <w:szCs w:val="26"/>
        </w:rPr>
        <w:t>,0</w:t>
      </w:r>
      <w:r w:rsidR="00DA260A">
        <w:rPr>
          <w:sz w:val="26"/>
          <w:szCs w:val="26"/>
        </w:rPr>
        <w:t xml:space="preserve"> </w:t>
      </w:r>
      <w:r w:rsidRPr="009D4750">
        <w:rPr>
          <w:sz w:val="26"/>
          <w:szCs w:val="26"/>
        </w:rPr>
        <w:t>тыс. руб.</w:t>
      </w:r>
    </w:p>
    <w:p w14:paraId="0DA4622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6</w:t>
      </w:r>
      <w:r w:rsidRPr="009D4750">
        <w:rPr>
          <w:sz w:val="26"/>
          <w:szCs w:val="26"/>
        </w:rPr>
        <w:t xml:space="preserve"> год – </w:t>
      </w:r>
      <w:r w:rsidR="00140DE4" w:rsidRPr="009D4750">
        <w:rPr>
          <w:sz w:val="26"/>
          <w:szCs w:val="26"/>
        </w:rPr>
        <w:t>5</w:t>
      </w:r>
      <w:r w:rsidRPr="009D4750">
        <w:rPr>
          <w:sz w:val="26"/>
          <w:szCs w:val="26"/>
        </w:rPr>
        <w:t>,0 тыс.руб.</w:t>
      </w:r>
    </w:p>
    <w:p w14:paraId="76575D0B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7</w:t>
      </w:r>
      <w:r w:rsidRPr="009D4750">
        <w:rPr>
          <w:sz w:val="26"/>
          <w:szCs w:val="26"/>
        </w:rPr>
        <w:t xml:space="preserve"> год – </w:t>
      </w:r>
      <w:r w:rsidR="00140DE4" w:rsidRPr="009D4750">
        <w:rPr>
          <w:sz w:val="26"/>
          <w:szCs w:val="26"/>
        </w:rPr>
        <w:t>6</w:t>
      </w:r>
      <w:r w:rsidRPr="009D4750">
        <w:rPr>
          <w:sz w:val="26"/>
          <w:szCs w:val="26"/>
        </w:rPr>
        <w:t>,0 тыс. руб.</w:t>
      </w:r>
    </w:p>
    <w:p w14:paraId="10996323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Из них за  счет собственных доходов  бюджета поселения  </w:t>
      </w:r>
      <w:r w:rsidR="00140DE4" w:rsidRPr="009D4750">
        <w:rPr>
          <w:sz w:val="26"/>
          <w:szCs w:val="26"/>
        </w:rPr>
        <w:t>15</w:t>
      </w:r>
      <w:r w:rsidRPr="009D4750">
        <w:rPr>
          <w:sz w:val="26"/>
          <w:szCs w:val="26"/>
        </w:rPr>
        <w:t>,0 тыс. рублей в том числе по годам реализации:</w:t>
      </w:r>
    </w:p>
    <w:p w14:paraId="677CFE2B" w14:textId="564E8C04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5</w:t>
      </w:r>
      <w:r w:rsidR="00140DE4" w:rsidRPr="009D4750">
        <w:rPr>
          <w:sz w:val="26"/>
          <w:szCs w:val="26"/>
        </w:rPr>
        <w:t xml:space="preserve"> год – 4</w:t>
      </w:r>
      <w:r w:rsidRPr="009D4750">
        <w:rPr>
          <w:sz w:val="26"/>
          <w:szCs w:val="26"/>
        </w:rPr>
        <w:t>,0</w:t>
      </w:r>
      <w:r w:rsidR="00DA260A">
        <w:rPr>
          <w:sz w:val="26"/>
          <w:szCs w:val="26"/>
        </w:rPr>
        <w:t xml:space="preserve"> </w:t>
      </w:r>
      <w:r w:rsidRPr="009D4750">
        <w:rPr>
          <w:sz w:val="26"/>
          <w:szCs w:val="26"/>
        </w:rPr>
        <w:t>тыс. руб.</w:t>
      </w:r>
    </w:p>
    <w:p w14:paraId="412FAA43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6</w:t>
      </w:r>
      <w:r w:rsidRPr="009D4750">
        <w:rPr>
          <w:sz w:val="26"/>
          <w:szCs w:val="26"/>
        </w:rPr>
        <w:t xml:space="preserve"> год – </w:t>
      </w:r>
      <w:r w:rsidR="00140DE4" w:rsidRPr="009D4750">
        <w:rPr>
          <w:sz w:val="26"/>
          <w:szCs w:val="26"/>
        </w:rPr>
        <w:t>5</w:t>
      </w:r>
      <w:r w:rsidRPr="009D4750">
        <w:rPr>
          <w:sz w:val="26"/>
          <w:szCs w:val="26"/>
        </w:rPr>
        <w:t>,0 тыс.руб.</w:t>
      </w:r>
    </w:p>
    <w:p w14:paraId="5CA3A2BB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202</w:t>
      </w:r>
      <w:r w:rsidR="006F65AE" w:rsidRPr="009D4750">
        <w:rPr>
          <w:sz w:val="26"/>
          <w:szCs w:val="26"/>
        </w:rPr>
        <w:t>7</w:t>
      </w:r>
      <w:r w:rsidRPr="009D4750">
        <w:rPr>
          <w:sz w:val="26"/>
          <w:szCs w:val="26"/>
        </w:rPr>
        <w:t xml:space="preserve"> год – </w:t>
      </w:r>
      <w:r w:rsidR="00140DE4" w:rsidRPr="009D4750">
        <w:rPr>
          <w:sz w:val="26"/>
          <w:szCs w:val="26"/>
        </w:rPr>
        <w:t>6</w:t>
      </w:r>
      <w:r w:rsidRPr="009D4750">
        <w:rPr>
          <w:sz w:val="26"/>
          <w:szCs w:val="26"/>
        </w:rPr>
        <w:t>,0 тыс. руб.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60"/>
        <w:gridCol w:w="1417"/>
        <w:gridCol w:w="992"/>
        <w:gridCol w:w="993"/>
        <w:gridCol w:w="992"/>
      </w:tblGrid>
      <w:tr w:rsidR="00717BA5" w:rsidRPr="00CB03CD" w14:paraId="26C2DAEB" w14:textId="77777777" w:rsidTr="00A215F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CA56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75ACF604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пп/п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7012D" w14:textId="77777777" w:rsidR="00717BA5" w:rsidRPr="00CB03CD" w:rsidRDefault="00140DE4" w:rsidP="00CB03C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 xml:space="preserve">Наименование         </w:t>
            </w:r>
            <w:r w:rsidR="00717BA5" w:rsidRPr="00CB03C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4C96E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4FA2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Источник финанси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B8BEF69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14:paraId="726C8F32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B56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Объемы финансовых средств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3C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17BA5" w:rsidRPr="00CB03CD" w14:paraId="00E5919B" w14:textId="77777777" w:rsidTr="00A215FB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9B2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0B8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829" w14:textId="77777777" w:rsidR="00717BA5" w:rsidRPr="00CB03CD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1E7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EC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4E1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4E8" w14:textId="77777777" w:rsidR="00717BA5" w:rsidRPr="00CB03CD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7BA5" w:rsidRPr="00CB03CD" w14:paraId="65285DB2" w14:textId="77777777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11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5AB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1B3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A02" w14:textId="77777777" w:rsidR="00717BA5" w:rsidRPr="00CB03CD" w:rsidRDefault="00717BA5" w:rsidP="00884D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844" w14:textId="77777777" w:rsidR="00717BA5" w:rsidRPr="00CB03CD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4DD" w14:textId="77777777" w:rsidR="00717BA5" w:rsidRPr="00CB03CD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C28" w14:textId="77777777" w:rsidR="00717BA5" w:rsidRPr="00CB03CD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7BA5" w:rsidRPr="00CB03CD" w14:paraId="14D0CA18" w14:textId="77777777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678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D81" w14:textId="34820CF5" w:rsidR="00717BA5" w:rsidRPr="00FC1A17" w:rsidRDefault="00A215FB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17">
              <w:rPr>
                <w:rFonts w:ascii="Times New Roman" w:hAnsi="Times New Roman"/>
                <w:sz w:val="24"/>
                <w:szCs w:val="24"/>
              </w:rPr>
              <w:t>Реконструкция освещения в здании объектов, находящихс</w:t>
            </w:r>
            <w:r w:rsidR="00884D4F" w:rsidRPr="00FC1A17">
              <w:rPr>
                <w:rFonts w:ascii="Times New Roman" w:hAnsi="Times New Roman"/>
                <w:sz w:val="24"/>
                <w:szCs w:val="24"/>
              </w:rPr>
              <w:t>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DFD" w14:textId="77777777" w:rsidR="00717BA5" w:rsidRPr="00CB03CD" w:rsidRDefault="00717BA5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3CD">
              <w:rPr>
                <w:rFonts w:ascii="Times New Roman" w:hAnsi="Times New Roman"/>
                <w:sz w:val="24"/>
                <w:szCs w:val="24"/>
              </w:rPr>
              <w:t>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420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44751B26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D61" w14:textId="77777777" w:rsidR="00717BA5" w:rsidRPr="00CB03CD" w:rsidRDefault="00717BA5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482" w14:textId="77777777" w:rsidR="00717BA5" w:rsidRPr="00CB03CD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2C8" w14:textId="77777777" w:rsidR="00717BA5" w:rsidRPr="00CB03CD" w:rsidRDefault="00140DE4" w:rsidP="00157891">
            <w:pPr>
              <w:spacing w:after="200" w:line="276" w:lineRule="auto"/>
            </w:pPr>
            <w:r w:rsidRPr="00CB03CD">
              <w:t>0</w:t>
            </w:r>
            <w:r w:rsidR="00717BA5" w:rsidRPr="00CB03CD">
              <w:t>,0</w:t>
            </w:r>
          </w:p>
          <w:p w14:paraId="495674EF" w14:textId="77777777" w:rsidR="00717BA5" w:rsidRPr="00CB03CD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A5" w:rsidRPr="00CB03CD" w14:paraId="023674B0" w14:textId="77777777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952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706" w14:textId="030AF9C0" w:rsidR="00717BA5" w:rsidRPr="00FC1A17" w:rsidRDefault="00A215FB" w:rsidP="009D475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A17"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F88D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3CD">
              <w:rPr>
                <w:rFonts w:ascii="Times New Roman" w:hAnsi="Times New Roman"/>
                <w:sz w:val="24"/>
                <w:szCs w:val="24"/>
              </w:rPr>
              <w:t>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BFB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5B9E2F18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D6C" w14:textId="77777777" w:rsidR="00717BA5" w:rsidRPr="00CB03CD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30B" w14:textId="77777777" w:rsidR="00717BA5" w:rsidRPr="00CB03CD" w:rsidRDefault="00140DE4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BAB" w14:textId="77777777" w:rsidR="00717BA5" w:rsidRPr="00CB03CD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1</w:t>
            </w:r>
            <w:r w:rsidR="00717BA5" w:rsidRPr="00CB03C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17BA5" w:rsidRPr="00CB03CD" w14:paraId="461BCC1D" w14:textId="77777777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72F" w14:textId="77777777" w:rsidR="00717BA5" w:rsidRPr="00CB03CD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F92" w14:textId="5F3FE0AB" w:rsidR="00717BA5" w:rsidRPr="00FC1A17" w:rsidRDefault="00A215FB" w:rsidP="00884D4F">
            <w:r w:rsidRPr="00FC1A17">
              <w:rPr>
                <w:lang w:eastAsia="en-US"/>
              </w:rPr>
              <w:t>Проведение ремонтных работ отопления на  объектах, находящихся в муниципальной собственности ад</w:t>
            </w:r>
            <w:r w:rsidR="00884D4F" w:rsidRPr="00FC1A17">
              <w:rPr>
                <w:lang w:eastAsia="en-US"/>
              </w:rPr>
              <w:t>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A6E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B03C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3CD">
              <w:rPr>
                <w:rFonts w:ascii="Times New Roman" w:hAnsi="Times New Roman"/>
                <w:sz w:val="24"/>
                <w:szCs w:val="24"/>
              </w:rPr>
              <w:t>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85D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2272A891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FAB" w14:textId="77777777" w:rsidR="00717BA5" w:rsidRPr="00CB03CD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76B" w14:textId="77777777" w:rsidR="00717BA5" w:rsidRPr="00CB03CD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9B" w14:textId="77777777" w:rsidR="00717BA5" w:rsidRPr="00CB03CD" w:rsidRDefault="00140DE4" w:rsidP="00CB03CD">
            <w:pPr>
              <w:spacing w:after="200" w:line="276" w:lineRule="auto"/>
            </w:pPr>
            <w:r w:rsidRPr="00CB03CD">
              <w:t>5000</w:t>
            </w:r>
          </w:p>
        </w:tc>
      </w:tr>
    </w:tbl>
    <w:p w14:paraId="52616EA2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EDE13FD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Финансовое обеспечение Программы подлежит ежегодному уточнению и корректировке.</w:t>
      </w:r>
    </w:p>
    <w:p w14:paraId="28B1DAA1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Объем финансового обеспечения муниципальной  Программы приведены в приложении  № 3.</w:t>
      </w:r>
    </w:p>
    <w:p w14:paraId="5B6B6D7F" w14:textId="77777777" w:rsidR="00717BA5" w:rsidRPr="009D4750" w:rsidRDefault="00717BA5" w:rsidP="00051FA7">
      <w:pPr>
        <w:pStyle w:val="a8"/>
        <w:spacing w:after="100" w:afterAutospacing="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D4750">
        <w:rPr>
          <w:rFonts w:ascii="Times New Roman" w:hAnsi="Times New Roman"/>
          <w:b/>
          <w:sz w:val="26"/>
          <w:szCs w:val="26"/>
          <w:lang w:val="ru-RU"/>
        </w:rPr>
        <w:lastRenderedPageBreak/>
        <w:t>4.Характеристика основных мероприятий Программы</w:t>
      </w:r>
    </w:p>
    <w:p w14:paraId="435496B3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Для достижения целей и решения задач Программы  необходимо реализовать ряд основных  мероприятий.</w:t>
      </w:r>
    </w:p>
    <w:p w14:paraId="1F262AA5" w14:textId="0DBC5ADC" w:rsidR="00717BA5" w:rsidRPr="00FC1A17" w:rsidRDefault="00717BA5" w:rsidP="00CB03CD">
      <w:pPr>
        <w:pStyle w:val="a8"/>
        <w:ind w:firstLine="709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FC1A17">
        <w:rPr>
          <w:rFonts w:ascii="Times New Roman" w:hAnsi="Times New Roman"/>
          <w:b/>
          <w:sz w:val="26"/>
          <w:szCs w:val="26"/>
          <w:lang w:val="ru-RU"/>
        </w:rPr>
        <w:t xml:space="preserve">Мероприятие 1: </w:t>
      </w:r>
      <w:r w:rsidR="00884D4F" w:rsidRPr="00FC1A17">
        <w:rPr>
          <w:rFonts w:ascii="Times New Roman" w:hAnsi="Times New Roman"/>
          <w:b/>
          <w:sz w:val="26"/>
          <w:szCs w:val="26"/>
          <w:lang w:val="ru-RU"/>
        </w:rPr>
        <w:t>«</w:t>
      </w:r>
      <w:r w:rsidR="00884D4F" w:rsidRPr="00FC1A17">
        <w:rPr>
          <w:rFonts w:ascii="Times New Roman" w:hAnsi="Times New Roman"/>
          <w:sz w:val="26"/>
          <w:szCs w:val="26"/>
          <w:lang w:val="ru-RU"/>
        </w:rPr>
        <w:t>Реконструкция освещения в здании объектов, находящихся в муниципальной собственности».</w:t>
      </w:r>
      <w:r w:rsidRPr="00FC1A1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163EB8B6" w14:textId="77777777" w:rsidR="00717BA5" w:rsidRPr="00FC1A17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A17">
        <w:rPr>
          <w:sz w:val="26"/>
          <w:szCs w:val="26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14:paraId="7F40DD81" w14:textId="35314585" w:rsidR="00717BA5" w:rsidRPr="00FC1A17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A17">
        <w:rPr>
          <w:sz w:val="26"/>
          <w:szCs w:val="26"/>
        </w:rPr>
        <w:t>- замена электроосвещения в зданиях, находящихся в муниципальной собственности на энергосберегающие осветительные приборы.</w:t>
      </w:r>
    </w:p>
    <w:p w14:paraId="3E44C6E0" w14:textId="1870D0B5" w:rsidR="00884D4F" w:rsidRPr="00FC1A17" w:rsidRDefault="00884D4F" w:rsidP="00CB03CD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FC1A17">
        <w:rPr>
          <w:b/>
          <w:sz w:val="26"/>
          <w:szCs w:val="26"/>
        </w:rPr>
        <w:t xml:space="preserve">Мероприятие 2: </w:t>
      </w:r>
      <w:r w:rsidRPr="00FC1A17">
        <w:rPr>
          <w:sz w:val="26"/>
          <w:szCs w:val="26"/>
        </w:rPr>
        <w:t>«Установка современных приборов учета электрической энергии, поверка, замена вышедших из строя приборов».</w:t>
      </w:r>
    </w:p>
    <w:p w14:paraId="3B0369AD" w14:textId="16EF84B9" w:rsidR="00884D4F" w:rsidRPr="00FC1A17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A17">
        <w:rPr>
          <w:sz w:val="26"/>
          <w:szCs w:val="26"/>
        </w:rPr>
        <w:t>В рамках осуществления данного основного мероприятия предусматривается своевременная поверка приборов учета электроэнергии, замена вышедших и строя и не прошедших поверку на более современные.</w:t>
      </w:r>
    </w:p>
    <w:p w14:paraId="7772E2C5" w14:textId="0DF64F64" w:rsidR="00884D4F" w:rsidRPr="00FC1A17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A17">
        <w:rPr>
          <w:b/>
          <w:sz w:val="26"/>
          <w:szCs w:val="26"/>
        </w:rPr>
        <w:t>Мероприятие 3:</w:t>
      </w:r>
      <w:r w:rsidRPr="00FC1A17">
        <w:rPr>
          <w:sz w:val="26"/>
          <w:szCs w:val="26"/>
        </w:rPr>
        <w:t xml:space="preserve"> «Проведение ремонтных работ отопления на объектах, находящихся в муниципальной собственности Администрации сельского поселения».</w:t>
      </w:r>
    </w:p>
    <w:p w14:paraId="34A6AF96" w14:textId="6C2F3CC3" w:rsidR="00884D4F" w:rsidRPr="00AB58E3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A17">
        <w:rPr>
          <w:sz w:val="26"/>
          <w:szCs w:val="26"/>
        </w:rPr>
        <w:t xml:space="preserve">В рамках осуществления данного основного мероприятия предусматривается </w:t>
      </w:r>
      <w:r w:rsidR="00C779EB" w:rsidRPr="00FC1A17">
        <w:rPr>
          <w:sz w:val="26"/>
          <w:szCs w:val="26"/>
        </w:rPr>
        <w:t xml:space="preserve">проведение своевременного ремонта систем отопления на объектах муниципальной </w:t>
      </w:r>
      <w:r w:rsidR="00C779EB" w:rsidRPr="00AB58E3">
        <w:rPr>
          <w:sz w:val="26"/>
          <w:szCs w:val="26"/>
        </w:rPr>
        <w:t>собственности.</w:t>
      </w:r>
    </w:p>
    <w:p w14:paraId="767E9153" w14:textId="6286110C" w:rsidR="00717BA5" w:rsidRPr="00AB58E3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8E3">
        <w:rPr>
          <w:b/>
          <w:sz w:val="26"/>
          <w:szCs w:val="26"/>
        </w:rPr>
        <w:t xml:space="preserve">Мероприятие </w:t>
      </w:r>
      <w:r w:rsidR="00C779EB" w:rsidRPr="00AB58E3">
        <w:rPr>
          <w:b/>
          <w:sz w:val="26"/>
          <w:szCs w:val="26"/>
        </w:rPr>
        <w:t>4</w:t>
      </w:r>
      <w:r w:rsidR="00D809B9">
        <w:rPr>
          <w:b/>
          <w:sz w:val="26"/>
          <w:szCs w:val="26"/>
        </w:rPr>
        <w:t>.</w:t>
      </w:r>
      <w:r w:rsidRPr="00AB58E3">
        <w:rPr>
          <w:b/>
          <w:sz w:val="26"/>
          <w:szCs w:val="26"/>
        </w:rPr>
        <w:t xml:space="preserve"> «</w:t>
      </w:r>
      <w:r w:rsidR="001C6452" w:rsidRPr="00AB58E3">
        <w:rPr>
          <w:b/>
          <w:sz w:val="26"/>
          <w:szCs w:val="26"/>
        </w:rPr>
        <w:t>Проведение разъяснительной работы среди работников на тему важности экономии энергии и энергоресурсов</w:t>
      </w:r>
      <w:r w:rsidRPr="00AB58E3">
        <w:rPr>
          <w:b/>
          <w:sz w:val="26"/>
          <w:szCs w:val="26"/>
        </w:rPr>
        <w:t>».</w:t>
      </w:r>
    </w:p>
    <w:p w14:paraId="63C2A14C" w14:textId="116B7577" w:rsidR="00717BA5" w:rsidRPr="00AB58E3" w:rsidRDefault="001C6452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8E3">
        <w:rPr>
          <w:sz w:val="26"/>
          <w:szCs w:val="26"/>
        </w:rPr>
        <w:t>Проведение</w:t>
      </w:r>
      <w:r w:rsidR="00717BA5" w:rsidRPr="00AB58E3">
        <w:rPr>
          <w:sz w:val="26"/>
          <w:szCs w:val="26"/>
        </w:rPr>
        <w:t xml:space="preserve"> данного основного мероприятия пр</w:t>
      </w:r>
      <w:r w:rsidRPr="00AB58E3">
        <w:rPr>
          <w:sz w:val="26"/>
          <w:szCs w:val="26"/>
        </w:rPr>
        <w:t>иведет к экономии расхода электроэнергии и как следствие к сокращению расходов на оплату</w:t>
      </w:r>
      <w:bookmarkStart w:id="0" w:name="sub_50"/>
      <w:r w:rsidR="001F7F2D" w:rsidRPr="00AB58E3">
        <w:rPr>
          <w:sz w:val="26"/>
          <w:szCs w:val="26"/>
        </w:rPr>
        <w:t xml:space="preserve"> электроэнергии</w:t>
      </w:r>
      <w:r w:rsidR="00C779EB" w:rsidRPr="00AB58E3">
        <w:rPr>
          <w:sz w:val="26"/>
          <w:szCs w:val="26"/>
        </w:rPr>
        <w:t>.</w:t>
      </w:r>
    </w:p>
    <w:p w14:paraId="031D7FAB" w14:textId="10FD85DD" w:rsidR="001F7F2D" w:rsidRPr="00AB58E3" w:rsidRDefault="001F7F2D" w:rsidP="00CB03CD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B58E3">
        <w:rPr>
          <w:b/>
          <w:sz w:val="26"/>
          <w:szCs w:val="26"/>
        </w:rPr>
        <w:t>Мероприятие 5: «Принятие нормативно правовых актов в области энергосбережения».</w:t>
      </w:r>
    </w:p>
    <w:p w14:paraId="69052F7F" w14:textId="77777777" w:rsidR="001F7F2D" w:rsidRPr="001F7F2D" w:rsidRDefault="001F7F2D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FFF1820" w14:textId="77777777" w:rsidR="00717BA5" w:rsidRPr="00FC1A17" w:rsidRDefault="00717BA5" w:rsidP="00CB03CD">
      <w:pPr>
        <w:pStyle w:val="a8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1A17">
        <w:rPr>
          <w:rFonts w:ascii="Times New Roman" w:hAnsi="Times New Roman"/>
          <w:sz w:val="26"/>
          <w:szCs w:val="26"/>
          <w:lang w:val="ru-RU"/>
        </w:rPr>
        <w:t>Перечень основных мероприятий по реализации Программы приведены в приложении  № 4.</w:t>
      </w:r>
    </w:p>
    <w:p w14:paraId="584D694D" w14:textId="77777777" w:rsidR="00717BA5" w:rsidRPr="009D4750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CCD9B78" w14:textId="77777777" w:rsidR="00717BA5" w:rsidRPr="009D4750" w:rsidRDefault="00717BA5" w:rsidP="0085527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D4750">
        <w:rPr>
          <w:rFonts w:ascii="Times New Roman" w:hAnsi="Times New Roman"/>
          <w:b/>
          <w:sz w:val="26"/>
          <w:szCs w:val="26"/>
        </w:rPr>
        <w:t xml:space="preserve">5. </w:t>
      </w:r>
      <w:r w:rsidRPr="009D4750">
        <w:rPr>
          <w:rFonts w:ascii="Times New Roman" w:hAnsi="Times New Roman"/>
          <w:b/>
          <w:bCs/>
          <w:sz w:val="26"/>
          <w:szCs w:val="26"/>
        </w:rPr>
        <w:t xml:space="preserve">Методика оценки эффективности реализации программы </w:t>
      </w:r>
    </w:p>
    <w:p w14:paraId="66D22508" w14:textId="77777777" w:rsidR="00717BA5" w:rsidRPr="009D4750" w:rsidRDefault="00717BA5" w:rsidP="00855272">
      <w:pPr>
        <w:jc w:val="both"/>
        <w:rPr>
          <w:b/>
          <w:sz w:val="26"/>
          <w:szCs w:val="26"/>
        </w:rPr>
      </w:pPr>
    </w:p>
    <w:p w14:paraId="26E386F7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1. Комплексная оценка эффективности реализации программы и входящих в нее подпрограмм проводится на основе оценок по трем критериям:</w:t>
      </w:r>
    </w:p>
    <w:p w14:paraId="01BD6A28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степени достижения целей и решения задач программы (подпрограммы);</w:t>
      </w:r>
    </w:p>
    <w:p w14:paraId="5A9E2B64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соответствия запланированному уровню затрат и эффективности использования средств бюджета программы (подпрограммы);</w:t>
      </w:r>
    </w:p>
    <w:p w14:paraId="00F37147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степени реализации мероприятий программы (подпрограммы).</w:t>
      </w:r>
    </w:p>
    <w:p w14:paraId="164D6206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1.1. Оценка степени достижения целей и решения задач программы (подпрограммы) производится путем сопоставления фактически достигнутых значений индикаторов программы (подпрограммы) и их плановых значений по формуле:</w:t>
      </w:r>
    </w:p>
    <w:p w14:paraId="31B6409F" w14:textId="77777777" w:rsidR="00717BA5" w:rsidRPr="009D4750" w:rsidRDefault="00717BA5" w:rsidP="00855272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</w:p>
    <w:p w14:paraId="37D9DAD5" w14:textId="77777777" w:rsidR="00717BA5" w:rsidRPr="009D4750" w:rsidRDefault="00717BA5" w:rsidP="00855272">
      <w:pPr>
        <w:spacing w:line="192" w:lineRule="auto"/>
        <w:jc w:val="center"/>
        <w:rPr>
          <w:sz w:val="26"/>
          <w:szCs w:val="26"/>
          <w:lang w:val="en-US"/>
        </w:rPr>
      </w:pPr>
      <w:r w:rsidRPr="009D4750">
        <w:rPr>
          <w:sz w:val="26"/>
          <w:szCs w:val="26"/>
        </w:rPr>
        <w:t xml:space="preserve">                </w:t>
      </w:r>
      <w:r w:rsidRPr="009D4750">
        <w:rPr>
          <w:sz w:val="26"/>
          <w:szCs w:val="26"/>
          <w:lang w:val="en-US"/>
        </w:rPr>
        <w:t>m</w:t>
      </w:r>
    </w:p>
    <w:p w14:paraId="3BACEF04" w14:textId="77777777" w:rsidR="00717BA5" w:rsidRPr="009D4750" w:rsidRDefault="00717BA5" w:rsidP="00855272">
      <w:pPr>
        <w:spacing w:line="192" w:lineRule="auto"/>
        <w:jc w:val="center"/>
        <w:rPr>
          <w:sz w:val="26"/>
          <w:szCs w:val="26"/>
          <w:lang w:val="en-US"/>
        </w:rPr>
      </w:pPr>
      <w:r w:rsidRPr="009D4750">
        <w:rPr>
          <w:sz w:val="26"/>
          <w:szCs w:val="26"/>
          <w:lang w:val="en-US"/>
        </w:rPr>
        <w:t xml:space="preserve">Cel = (1/m) *  </w:t>
      </w:r>
      <w:r w:rsidRPr="009D4750">
        <w:rPr>
          <w:sz w:val="26"/>
          <w:szCs w:val="26"/>
        </w:rPr>
        <w:sym w:font="Symbol" w:char="F0E5"/>
      </w:r>
      <w:r w:rsidRPr="009D4750">
        <w:rPr>
          <w:sz w:val="26"/>
          <w:szCs w:val="26"/>
          <w:lang w:val="en-US"/>
        </w:rPr>
        <w:t>(S</w:t>
      </w:r>
      <w:r w:rsidRPr="009D4750">
        <w:rPr>
          <w:sz w:val="26"/>
          <w:szCs w:val="26"/>
          <w:vertAlign w:val="subscript"/>
          <w:lang w:val="en-US"/>
        </w:rPr>
        <w:t>i</w:t>
      </w:r>
      <w:r w:rsidRPr="009D4750">
        <w:rPr>
          <w:sz w:val="26"/>
          <w:szCs w:val="26"/>
          <w:lang w:val="en-US"/>
        </w:rPr>
        <w:t>),</w:t>
      </w:r>
    </w:p>
    <w:p w14:paraId="745A2F23" w14:textId="77777777" w:rsidR="00717BA5" w:rsidRPr="009D4750" w:rsidRDefault="00717BA5" w:rsidP="00855272">
      <w:pPr>
        <w:spacing w:line="192" w:lineRule="auto"/>
        <w:ind w:left="5245"/>
        <w:jc w:val="both"/>
        <w:rPr>
          <w:sz w:val="26"/>
          <w:szCs w:val="26"/>
          <w:lang w:val="en-US"/>
        </w:rPr>
      </w:pPr>
      <w:r w:rsidRPr="009D4750">
        <w:rPr>
          <w:sz w:val="26"/>
          <w:szCs w:val="26"/>
          <w:lang w:val="en-US"/>
        </w:rPr>
        <w:t>i=1</w:t>
      </w:r>
    </w:p>
    <w:p w14:paraId="42CF44E1" w14:textId="77777777" w:rsidR="00717BA5" w:rsidRPr="009D4750" w:rsidRDefault="00717BA5" w:rsidP="00855272">
      <w:pPr>
        <w:spacing w:line="245" w:lineRule="auto"/>
        <w:jc w:val="both"/>
        <w:rPr>
          <w:sz w:val="26"/>
          <w:szCs w:val="26"/>
          <w:lang w:val="en-US"/>
        </w:rPr>
      </w:pPr>
      <w:r w:rsidRPr="009D4750">
        <w:rPr>
          <w:sz w:val="26"/>
          <w:szCs w:val="26"/>
        </w:rPr>
        <w:t>где</w:t>
      </w:r>
      <w:r w:rsidRPr="009D4750">
        <w:rPr>
          <w:sz w:val="26"/>
          <w:szCs w:val="26"/>
          <w:lang w:val="en-US"/>
        </w:rPr>
        <w:t>:</w:t>
      </w:r>
    </w:p>
    <w:p w14:paraId="24924C9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Cel</w:t>
      </w:r>
      <w:r w:rsidRPr="009D4750">
        <w:rPr>
          <w:sz w:val="26"/>
          <w:szCs w:val="26"/>
        </w:rPr>
        <w:t xml:space="preserve"> – оценка степени достижения цели, решения задачи программы (подпрограммы);</w:t>
      </w:r>
    </w:p>
    <w:p w14:paraId="1B924449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 xml:space="preserve">Si </w:t>
      </w:r>
      <w:r w:rsidRPr="009D4750">
        <w:rPr>
          <w:sz w:val="26"/>
          <w:szCs w:val="26"/>
        </w:rPr>
        <w:t>– оценка значения i-го индикатора (показателя) выполнения программы (подпрограммы), отражающего степень достижения цели, решения соответствующей задачи;</w:t>
      </w:r>
    </w:p>
    <w:p w14:paraId="555253CC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lastRenderedPageBreak/>
        <w:t>m</w:t>
      </w:r>
      <w:r w:rsidRPr="009D4750">
        <w:rPr>
          <w:sz w:val="26"/>
          <w:szCs w:val="26"/>
        </w:rPr>
        <w:t xml:space="preserve"> – число показателей, характеризующих степень достижения цели, решения задачи программы (подпрограммы);</w:t>
      </w:r>
    </w:p>
    <w:p w14:paraId="5265AA8D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sym w:font="Symbol" w:char="F0E5"/>
      </w:r>
      <w:r w:rsidRPr="009D4750">
        <w:rPr>
          <w:sz w:val="26"/>
          <w:szCs w:val="26"/>
        </w:rPr>
        <w:t xml:space="preserve"> – сумма значений.</w:t>
      </w:r>
    </w:p>
    <w:p w14:paraId="214CBD37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Оценка значения i-го индикатора (показателя) программы (подпрограммы) производится по формуле:</w:t>
      </w:r>
    </w:p>
    <w:p w14:paraId="1803A03A" w14:textId="77777777" w:rsidR="00717BA5" w:rsidRPr="009D4750" w:rsidRDefault="00717BA5" w:rsidP="00855272">
      <w:pPr>
        <w:spacing w:line="245" w:lineRule="auto"/>
        <w:ind w:firstLine="540"/>
        <w:jc w:val="both"/>
        <w:rPr>
          <w:sz w:val="26"/>
          <w:szCs w:val="26"/>
        </w:rPr>
      </w:pPr>
    </w:p>
    <w:p w14:paraId="5E26A237" w14:textId="77777777" w:rsidR="00717BA5" w:rsidRPr="009D4750" w:rsidRDefault="00717BA5" w:rsidP="00855272">
      <w:pPr>
        <w:ind w:firstLine="540"/>
        <w:jc w:val="center"/>
        <w:rPr>
          <w:sz w:val="26"/>
          <w:szCs w:val="26"/>
        </w:rPr>
      </w:pPr>
      <w:r w:rsidRPr="009D4750">
        <w:rPr>
          <w:sz w:val="26"/>
          <w:szCs w:val="26"/>
          <w:lang w:val="en-US"/>
        </w:rPr>
        <w:t>S</w:t>
      </w:r>
      <w:r w:rsidRPr="009D4750">
        <w:rPr>
          <w:sz w:val="26"/>
          <w:szCs w:val="26"/>
          <w:vertAlign w:val="subscript"/>
          <w:lang w:val="en-US"/>
        </w:rPr>
        <w:t>i</w:t>
      </w:r>
      <w:r w:rsidRPr="009D4750">
        <w:rPr>
          <w:sz w:val="26"/>
          <w:szCs w:val="26"/>
        </w:rPr>
        <w:t xml:space="preserve"> = (</w:t>
      </w:r>
      <w:r w:rsidRPr="009D4750">
        <w:rPr>
          <w:sz w:val="26"/>
          <w:szCs w:val="26"/>
          <w:lang w:val="en-US"/>
        </w:rPr>
        <w:t>F</w:t>
      </w:r>
      <w:r w:rsidRPr="009D4750">
        <w:rPr>
          <w:sz w:val="26"/>
          <w:szCs w:val="26"/>
          <w:vertAlign w:val="subscript"/>
          <w:lang w:val="en-US"/>
        </w:rPr>
        <w:t>i</w:t>
      </w:r>
      <w:r w:rsidRPr="009D4750">
        <w:rPr>
          <w:sz w:val="26"/>
          <w:szCs w:val="26"/>
          <w:vertAlign w:val="subscript"/>
        </w:rPr>
        <w:t xml:space="preserve"> </w:t>
      </w:r>
      <w:r w:rsidRPr="009D4750">
        <w:rPr>
          <w:sz w:val="26"/>
          <w:szCs w:val="26"/>
        </w:rPr>
        <w:t>/</w:t>
      </w:r>
      <w:r w:rsidRPr="009D4750">
        <w:rPr>
          <w:sz w:val="26"/>
          <w:szCs w:val="26"/>
          <w:lang w:val="en-US"/>
        </w:rPr>
        <w:t>P</w:t>
      </w:r>
      <w:r w:rsidRPr="009D4750">
        <w:rPr>
          <w:sz w:val="26"/>
          <w:szCs w:val="26"/>
          <w:vertAlign w:val="subscript"/>
          <w:lang w:val="en-US"/>
        </w:rPr>
        <w:t>i</w:t>
      </w:r>
      <w:r w:rsidRPr="009D4750">
        <w:rPr>
          <w:sz w:val="26"/>
          <w:szCs w:val="26"/>
        </w:rPr>
        <w:t>)*100%,</w:t>
      </w:r>
    </w:p>
    <w:p w14:paraId="0B2A0D52" w14:textId="77777777" w:rsidR="00717BA5" w:rsidRPr="009D4750" w:rsidRDefault="00717BA5" w:rsidP="00855272">
      <w:pPr>
        <w:jc w:val="both"/>
        <w:rPr>
          <w:sz w:val="26"/>
          <w:szCs w:val="26"/>
        </w:rPr>
      </w:pPr>
      <w:r w:rsidRPr="009D4750">
        <w:rPr>
          <w:sz w:val="26"/>
          <w:szCs w:val="26"/>
        </w:rPr>
        <w:t>где:</w:t>
      </w:r>
    </w:p>
    <w:p w14:paraId="674DC77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Fi</w:t>
      </w:r>
      <w:r w:rsidRPr="009D4750">
        <w:rPr>
          <w:sz w:val="26"/>
          <w:szCs w:val="26"/>
        </w:rPr>
        <w:t xml:space="preserve"> – фактическое значение i-го индикатора (показателя) программы;</w:t>
      </w:r>
    </w:p>
    <w:p w14:paraId="2DEB42A2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Pi</w:t>
      </w:r>
      <w:r w:rsidRPr="009D4750">
        <w:rPr>
          <w:sz w:val="26"/>
          <w:szCs w:val="26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CB03CD">
        <w:rPr>
          <w:sz w:val="26"/>
          <w:szCs w:val="26"/>
        </w:rPr>
        <w:t>Si</w:t>
      </w:r>
      <w:r w:rsidRPr="009D4750">
        <w:rPr>
          <w:sz w:val="26"/>
          <w:szCs w:val="26"/>
        </w:rPr>
        <w:t xml:space="preserve"> = (</w:t>
      </w:r>
      <w:r w:rsidRPr="00CB03CD">
        <w:rPr>
          <w:sz w:val="26"/>
          <w:szCs w:val="26"/>
        </w:rPr>
        <w:t>Pi</w:t>
      </w:r>
      <w:r w:rsidRPr="009D4750">
        <w:rPr>
          <w:sz w:val="26"/>
          <w:szCs w:val="26"/>
        </w:rPr>
        <w:t xml:space="preserve"> / </w:t>
      </w:r>
      <w:r w:rsidRPr="00CB03CD">
        <w:rPr>
          <w:sz w:val="26"/>
          <w:szCs w:val="26"/>
        </w:rPr>
        <w:t>Fi</w:t>
      </w:r>
      <w:r w:rsidRPr="009D4750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14:paraId="3567FF1E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71B2F990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бюджета программы (подпрограммы) определяется путем сопоставления фактических и плановых объемов финансирования программы (подпрограммы) по формуле:</w:t>
      </w:r>
    </w:p>
    <w:p w14:paraId="7A1CF714" w14:textId="77777777" w:rsidR="00717BA5" w:rsidRPr="009D4750" w:rsidRDefault="00717BA5" w:rsidP="00855272">
      <w:pPr>
        <w:ind w:firstLine="540"/>
        <w:jc w:val="center"/>
        <w:rPr>
          <w:sz w:val="26"/>
          <w:szCs w:val="26"/>
        </w:rPr>
      </w:pPr>
      <w:r w:rsidRPr="009D4750">
        <w:rPr>
          <w:sz w:val="26"/>
          <w:szCs w:val="26"/>
          <w:lang w:val="en-US"/>
        </w:rPr>
        <w:t>Fin</w:t>
      </w:r>
      <w:r w:rsidRPr="009D4750">
        <w:rPr>
          <w:sz w:val="26"/>
          <w:szCs w:val="26"/>
        </w:rPr>
        <w:t xml:space="preserve"> = </w:t>
      </w:r>
      <w:r w:rsidRPr="009D4750">
        <w:rPr>
          <w:sz w:val="26"/>
          <w:szCs w:val="26"/>
          <w:lang w:val="en-US"/>
        </w:rPr>
        <w:t>K</w:t>
      </w:r>
      <w:r w:rsidRPr="009D4750">
        <w:rPr>
          <w:sz w:val="26"/>
          <w:szCs w:val="26"/>
          <w:vertAlign w:val="subscript"/>
        </w:rPr>
        <w:t xml:space="preserve"> </w:t>
      </w:r>
      <w:r w:rsidRPr="009D4750">
        <w:rPr>
          <w:sz w:val="26"/>
          <w:szCs w:val="26"/>
        </w:rPr>
        <w:t xml:space="preserve">/ </w:t>
      </w:r>
      <w:r w:rsidRPr="009D4750">
        <w:rPr>
          <w:sz w:val="26"/>
          <w:szCs w:val="26"/>
          <w:lang w:val="en-US"/>
        </w:rPr>
        <w:t>L</w:t>
      </w:r>
      <w:r w:rsidRPr="009D4750">
        <w:rPr>
          <w:sz w:val="26"/>
          <w:szCs w:val="26"/>
        </w:rPr>
        <w:t>*100%,</w:t>
      </w:r>
    </w:p>
    <w:p w14:paraId="443FBE84" w14:textId="77777777" w:rsidR="00717BA5" w:rsidRPr="009D4750" w:rsidRDefault="00717BA5" w:rsidP="00CB03CD">
      <w:pPr>
        <w:jc w:val="both"/>
        <w:rPr>
          <w:sz w:val="26"/>
          <w:szCs w:val="26"/>
        </w:rPr>
      </w:pPr>
      <w:r w:rsidRPr="009D4750">
        <w:rPr>
          <w:sz w:val="26"/>
          <w:szCs w:val="26"/>
        </w:rPr>
        <w:t>где:</w:t>
      </w:r>
    </w:p>
    <w:p w14:paraId="5C7C985B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Fin</w:t>
      </w:r>
      <w:r w:rsidRPr="009D4750">
        <w:rPr>
          <w:sz w:val="26"/>
          <w:szCs w:val="26"/>
        </w:rPr>
        <w:t xml:space="preserve"> – уровень финансирования реализации мероприятий программы (подпрограммы);</w:t>
      </w:r>
    </w:p>
    <w:p w14:paraId="32EDC30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K</w:t>
      </w:r>
      <w:r w:rsidRPr="009D4750">
        <w:rPr>
          <w:sz w:val="26"/>
          <w:szCs w:val="26"/>
        </w:rPr>
        <w:t xml:space="preserve"> – фактический объем финансовых ресурсов, направленный на реализацию мероприятий программы (подпрограммы);</w:t>
      </w:r>
    </w:p>
    <w:p w14:paraId="6660F4C8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L</w:t>
      </w:r>
      <w:r w:rsidRPr="009D4750">
        <w:rPr>
          <w:sz w:val="26"/>
          <w:szCs w:val="26"/>
        </w:rPr>
        <w:t xml:space="preserve"> – плановый объем финансовых ресурсов, предусмотренных на реализацию программы (подпрограммы) на соответствующий отчетный период.</w:t>
      </w:r>
    </w:p>
    <w:p w14:paraId="309B90CC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В случае превышения 100% выполнения планового объема финансирования значение показателя принимается равным 100%.</w:t>
      </w:r>
    </w:p>
    <w:p w14:paraId="5B0EAA6A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1.3. Оценка степени реализации мероприятий (достижения ожидаемых непосредственных результатов их реализации) программы (подпрограммы) производится по следующей формуле:</w:t>
      </w:r>
    </w:p>
    <w:p w14:paraId="5CAC8936" w14:textId="77777777" w:rsidR="00717BA5" w:rsidRPr="009D4750" w:rsidRDefault="00717BA5" w:rsidP="00855272">
      <w:pPr>
        <w:spacing w:line="192" w:lineRule="auto"/>
        <w:jc w:val="center"/>
        <w:rPr>
          <w:sz w:val="26"/>
          <w:szCs w:val="26"/>
          <w:lang w:val="en-US"/>
        </w:rPr>
      </w:pPr>
      <w:r w:rsidRPr="009D4750">
        <w:rPr>
          <w:sz w:val="26"/>
          <w:szCs w:val="26"/>
        </w:rPr>
        <w:t xml:space="preserve">        </w:t>
      </w:r>
      <w:r w:rsidRPr="009D4750">
        <w:rPr>
          <w:sz w:val="26"/>
          <w:szCs w:val="26"/>
          <w:lang w:val="en-US"/>
        </w:rPr>
        <w:t>n</w:t>
      </w:r>
    </w:p>
    <w:p w14:paraId="6218BB40" w14:textId="77777777" w:rsidR="00717BA5" w:rsidRPr="009D4750" w:rsidRDefault="00717BA5" w:rsidP="00855272">
      <w:pPr>
        <w:spacing w:line="192" w:lineRule="auto"/>
        <w:jc w:val="center"/>
        <w:rPr>
          <w:sz w:val="26"/>
          <w:szCs w:val="26"/>
          <w:lang w:val="en-US"/>
        </w:rPr>
      </w:pPr>
      <w:r w:rsidRPr="009D4750">
        <w:rPr>
          <w:sz w:val="26"/>
          <w:szCs w:val="26"/>
          <w:lang w:val="en-US"/>
        </w:rPr>
        <w:t xml:space="preserve">Mer  =  (1/n) *  </w:t>
      </w:r>
      <w:r w:rsidRPr="009D4750">
        <w:rPr>
          <w:sz w:val="26"/>
          <w:szCs w:val="26"/>
        </w:rPr>
        <w:sym w:font="Symbol" w:char="F0E5"/>
      </w:r>
      <w:r w:rsidRPr="009D4750">
        <w:rPr>
          <w:sz w:val="26"/>
          <w:szCs w:val="26"/>
          <w:lang w:val="en-US"/>
        </w:rPr>
        <w:t>(R</w:t>
      </w:r>
      <w:r w:rsidRPr="009D4750">
        <w:rPr>
          <w:sz w:val="26"/>
          <w:szCs w:val="26"/>
          <w:vertAlign w:val="subscript"/>
          <w:lang w:val="en-US"/>
        </w:rPr>
        <w:t>j</w:t>
      </w:r>
      <w:r w:rsidRPr="009D4750">
        <w:rPr>
          <w:sz w:val="26"/>
          <w:szCs w:val="26"/>
          <w:lang w:val="en-US"/>
        </w:rPr>
        <w:t>*100%),</w:t>
      </w:r>
    </w:p>
    <w:p w14:paraId="69D46FE6" w14:textId="77777777" w:rsidR="00717BA5" w:rsidRPr="009D4750" w:rsidRDefault="00717BA5" w:rsidP="00855272">
      <w:pPr>
        <w:spacing w:line="192" w:lineRule="auto"/>
        <w:jc w:val="center"/>
        <w:rPr>
          <w:sz w:val="26"/>
          <w:szCs w:val="26"/>
          <w:lang w:val="en-US"/>
        </w:rPr>
      </w:pPr>
      <w:r w:rsidRPr="009D4750">
        <w:rPr>
          <w:sz w:val="26"/>
          <w:szCs w:val="26"/>
          <w:lang w:val="en-US"/>
        </w:rPr>
        <w:t xml:space="preserve">              j=1</w:t>
      </w:r>
    </w:p>
    <w:p w14:paraId="15D5A8BE" w14:textId="77777777" w:rsidR="00717BA5" w:rsidRPr="009D4750" w:rsidRDefault="00717BA5" w:rsidP="00855272">
      <w:pPr>
        <w:jc w:val="both"/>
        <w:rPr>
          <w:sz w:val="26"/>
          <w:szCs w:val="26"/>
          <w:lang w:val="en-US"/>
        </w:rPr>
      </w:pPr>
      <w:r w:rsidRPr="009D4750">
        <w:rPr>
          <w:sz w:val="26"/>
          <w:szCs w:val="26"/>
        </w:rPr>
        <w:t>где</w:t>
      </w:r>
      <w:r w:rsidRPr="009D4750">
        <w:rPr>
          <w:sz w:val="26"/>
          <w:szCs w:val="26"/>
          <w:lang w:val="en-US"/>
        </w:rPr>
        <w:t>:</w:t>
      </w:r>
    </w:p>
    <w:p w14:paraId="40B740DD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Mer</w:t>
      </w:r>
      <w:r w:rsidRPr="009D4750">
        <w:rPr>
          <w:sz w:val="26"/>
          <w:szCs w:val="26"/>
        </w:rPr>
        <w:t xml:space="preserve"> – оценка степени реализации мероприятий программы (подпрограммы);</w:t>
      </w:r>
    </w:p>
    <w:p w14:paraId="51402ED5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Rj</w:t>
      </w:r>
      <w:r w:rsidRPr="009D4750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CB03CD">
        <w:rPr>
          <w:sz w:val="26"/>
          <w:szCs w:val="26"/>
        </w:rPr>
        <w:t>j</w:t>
      </w:r>
      <w:r w:rsidRPr="009D4750">
        <w:rPr>
          <w:sz w:val="26"/>
          <w:szCs w:val="26"/>
        </w:rPr>
        <w:t>-го мероприятия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26518556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CB03CD">
        <w:rPr>
          <w:sz w:val="26"/>
          <w:szCs w:val="26"/>
        </w:rPr>
        <w:t>n</w:t>
      </w:r>
      <w:r w:rsidRPr="009D4750">
        <w:rPr>
          <w:sz w:val="26"/>
          <w:szCs w:val="26"/>
        </w:rPr>
        <w:t xml:space="preserve"> – количество мероприятий, включенных в программу (подпрограмму);</w:t>
      </w:r>
    </w:p>
    <w:p w14:paraId="2074F38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sym w:font="Symbol" w:char="F0E5"/>
      </w:r>
      <w:r w:rsidRPr="009D4750">
        <w:rPr>
          <w:sz w:val="26"/>
          <w:szCs w:val="26"/>
        </w:rPr>
        <w:t xml:space="preserve"> – сумма значений.</w:t>
      </w:r>
    </w:p>
    <w:p w14:paraId="41B07B15" w14:textId="77777777" w:rsidR="00717BA5" w:rsidRPr="009D4750" w:rsidRDefault="00717BA5" w:rsidP="00855272">
      <w:pPr>
        <w:ind w:firstLine="540"/>
        <w:jc w:val="both"/>
        <w:rPr>
          <w:sz w:val="26"/>
          <w:szCs w:val="26"/>
          <w:highlight w:val="lightGray"/>
        </w:rPr>
      </w:pPr>
    </w:p>
    <w:p w14:paraId="2A6EAF12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1.4. Комплексная оценка эффективности реализации программы (далее – «комплексная оценка») производится по следующей формуле:</w:t>
      </w:r>
    </w:p>
    <w:p w14:paraId="733F023A" w14:textId="77777777" w:rsidR="00717BA5" w:rsidRPr="009D4750" w:rsidRDefault="00717BA5" w:rsidP="00855272">
      <w:pPr>
        <w:ind w:firstLine="540"/>
        <w:jc w:val="center"/>
        <w:rPr>
          <w:sz w:val="26"/>
          <w:szCs w:val="26"/>
        </w:rPr>
      </w:pPr>
      <w:r w:rsidRPr="009D4750">
        <w:rPr>
          <w:sz w:val="26"/>
          <w:szCs w:val="26"/>
          <w:lang w:val="en-US"/>
        </w:rPr>
        <w:t>O</w:t>
      </w:r>
      <w:r w:rsidRPr="009D4750">
        <w:rPr>
          <w:sz w:val="26"/>
          <w:szCs w:val="26"/>
        </w:rPr>
        <w:t xml:space="preserve"> = (</w:t>
      </w:r>
      <w:r w:rsidRPr="009D4750">
        <w:rPr>
          <w:sz w:val="26"/>
          <w:szCs w:val="26"/>
          <w:lang w:val="en-US"/>
        </w:rPr>
        <w:t>Cel</w:t>
      </w:r>
      <w:r w:rsidRPr="009D4750">
        <w:rPr>
          <w:sz w:val="26"/>
          <w:szCs w:val="26"/>
        </w:rPr>
        <w:t xml:space="preserve"> + </w:t>
      </w:r>
      <w:r w:rsidRPr="009D4750">
        <w:rPr>
          <w:sz w:val="26"/>
          <w:szCs w:val="26"/>
          <w:lang w:val="en-US"/>
        </w:rPr>
        <w:t>Fin</w:t>
      </w:r>
      <w:r w:rsidRPr="009D4750">
        <w:rPr>
          <w:sz w:val="26"/>
          <w:szCs w:val="26"/>
        </w:rPr>
        <w:t xml:space="preserve"> + </w:t>
      </w:r>
      <w:r w:rsidRPr="009D4750">
        <w:rPr>
          <w:sz w:val="26"/>
          <w:szCs w:val="26"/>
          <w:lang w:val="en-US"/>
        </w:rPr>
        <w:t>Mer</w:t>
      </w:r>
      <w:r w:rsidRPr="009D4750">
        <w:rPr>
          <w:sz w:val="26"/>
          <w:szCs w:val="26"/>
        </w:rPr>
        <w:t>)/3,</w:t>
      </w:r>
    </w:p>
    <w:p w14:paraId="53457038" w14:textId="77777777" w:rsidR="00717BA5" w:rsidRPr="009D4750" w:rsidRDefault="00717BA5" w:rsidP="00855272">
      <w:pPr>
        <w:jc w:val="both"/>
        <w:rPr>
          <w:sz w:val="26"/>
          <w:szCs w:val="26"/>
        </w:rPr>
      </w:pPr>
      <w:r w:rsidRPr="009D4750">
        <w:rPr>
          <w:sz w:val="26"/>
          <w:szCs w:val="26"/>
        </w:rPr>
        <w:t xml:space="preserve">где: </w:t>
      </w:r>
      <w:r w:rsidRPr="009D4750">
        <w:rPr>
          <w:sz w:val="26"/>
          <w:szCs w:val="26"/>
          <w:lang w:val="en-US"/>
        </w:rPr>
        <w:t>O</w:t>
      </w:r>
      <w:r w:rsidRPr="009D4750">
        <w:rPr>
          <w:sz w:val="26"/>
          <w:szCs w:val="26"/>
        </w:rPr>
        <w:t xml:space="preserve"> – комплексная оценка.</w:t>
      </w:r>
    </w:p>
    <w:p w14:paraId="29EEE5A5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2. Реализация программы может характеризоваться:</w:t>
      </w:r>
    </w:p>
    <w:p w14:paraId="4CECA17D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высоким уровнем эффективности;</w:t>
      </w:r>
    </w:p>
    <w:p w14:paraId="2CFC1B3E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средним уровнем эффективности;</w:t>
      </w:r>
    </w:p>
    <w:p w14:paraId="5EADE367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lastRenderedPageBreak/>
        <w:t>низким уровнем эффективности.</w:t>
      </w:r>
    </w:p>
    <w:p w14:paraId="4FF9C401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3. Программа считается реализуемой с высоким уровнем эффективности, если комплексная оценка составляет 80 % и более.</w:t>
      </w:r>
    </w:p>
    <w:p w14:paraId="3BE12F2F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48DBE93A" w14:textId="77777777" w:rsidR="00717BA5" w:rsidRPr="009D4750" w:rsidRDefault="00717BA5" w:rsidP="00CB03CD">
      <w:pPr>
        <w:shd w:val="clear" w:color="auto" w:fill="FFFFFF"/>
        <w:ind w:firstLine="709"/>
        <w:jc w:val="both"/>
        <w:rPr>
          <w:sz w:val="26"/>
          <w:szCs w:val="26"/>
        </w:rPr>
      </w:pPr>
      <w:r w:rsidRPr="009D4750">
        <w:rPr>
          <w:sz w:val="26"/>
          <w:szCs w:val="26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14:paraId="378F3707" w14:textId="77777777" w:rsidR="00717BA5" w:rsidRPr="009D4750" w:rsidRDefault="00717BA5" w:rsidP="0085527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C3EE309" w14:textId="77777777" w:rsidR="00717BA5" w:rsidRPr="009D4750" w:rsidRDefault="00717BA5" w:rsidP="00A57C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bookmarkEnd w:id="0"/>
    <w:p w14:paraId="63987B6D" w14:textId="77777777" w:rsidR="00717BA5" w:rsidRPr="003823C7" w:rsidRDefault="00717BA5" w:rsidP="00A57CAD">
      <w:pPr>
        <w:autoSpaceDE w:val="0"/>
        <w:autoSpaceDN w:val="0"/>
        <w:adjustRightInd w:val="0"/>
        <w:jc w:val="right"/>
        <w:sectPr w:rsidR="00717BA5" w:rsidRPr="003823C7" w:rsidSect="00CA2AD1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14:paraId="6BC3F669" w14:textId="77777777" w:rsidR="00717BA5" w:rsidRPr="003823C7" w:rsidRDefault="00717BA5" w:rsidP="00A57CAD">
      <w:pPr>
        <w:autoSpaceDE w:val="0"/>
        <w:autoSpaceDN w:val="0"/>
        <w:adjustRightInd w:val="0"/>
        <w:jc w:val="right"/>
      </w:pPr>
    </w:p>
    <w:p w14:paraId="57D116F9" w14:textId="77777777" w:rsidR="00717BA5" w:rsidRPr="003823C7" w:rsidRDefault="00717BA5" w:rsidP="00A57CAD">
      <w:pPr>
        <w:autoSpaceDE w:val="0"/>
        <w:autoSpaceDN w:val="0"/>
        <w:adjustRightInd w:val="0"/>
        <w:jc w:val="right"/>
      </w:pPr>
    </w:p>
    <w:p w14:paraId="0B6B3FFA" w14:textId="77777777" w:rsidR="006828D7" w:rsidRPr="003823C7" w:rsidRDefault="003823C7" w:rsidP="006828D7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</w:t>
      </w:r>
    </w:p>
    <w:tbl>
      <w:tblPr>
        <w:tblStyle w:val="ac"/>
        <w:tblW w:w="4405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6828D7" w14:paraId="1F976529" w14:textId="77777777" w:rsidTr="00E35E16">
        <w:trPr>
          <w:trHeight w:val="1110"/>
        </w:trPr>
        <w:tc>
          <w:tcPr>
            <w:tcW w:w="4405" w:type="dxa"/>
          </w:tcPr>
          <w:p w14:paraId="2C82146A" w14:textId="77777777" w:rsidR="006828D7" w:rsidRDefault="006828D7" w:rsidP="006828D7">
            <w:pPr>
              <w:pStyle w:val="a3"/>
              <w:spacing w:before="0" w:beforeAutospacing="0" w:after="0" w:afterAutospacing="0"/>
            </w:pPr>
            <w:r>
              <w:t>Приложение № 1</w:t>
            </w:r>
          </w:p>
          <w:p w14:paraId="15560200" w14:textId="0C1000B6" w:rsidR="006828D7" w:rsidRDefault="006828D7" w:rsidP="00E35E16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Айского сельсовета от </w:t>
            </w:r>
            <w:r w:rsidR="00E35E16">
              <w:t>09.12.</w:t>
            </w:r>
            <w:r>
              <w:t xml:space="preserve"> 2024 г. № </w:t>
            </w:r>
            <w:r w:rsidR="00E35E16">
              <w:t>301</w:t>
            </w:r>
          </w:p>
        </w:tc>
      </w:tr>
    </w:tbl>
    <w:p w14:paraId="0E10A15A" w14:textId="77777777" w:rsidR="00717BA5" w:rsidRPr="003823C7" w:rsidRDefault="00717BA5" w:rsidP="006828D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F0AA9CD" w14:textId="77777777" w:rsidR="00717BA5" w:rsidRPr="003823C7" w:rsidRDefault="00717BA5" w:rsidP="0085527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СВЕДЕНИЯ</w:t>
      </w:r>
    </w:p>
    <w:p w14:paraId="4720E87A" w14:textId="77777777" w:rsidR="00717BA5" w:rsidRPr="003823C7" w:rsidRDefault="00717BA5" w:rsidP="00855272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об индикаторах (показателях)  программы «Энергосбережение и повышение энергетическ</w:t>
      </w:r>
      <w:r w:rsidR="006828D7">
        <w:rPr>
          <w:rFonts w:ascii="Times New Roman" w:hAnsi="Times New Roman"/>
          <w:b/>
          <w:sz w:val="24"/>
          <w:szCs w:val="24"/>
        </w:rPr>
        <w:t>ой эффективности Администрации Айского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6828D7">
        <w:rPr>
          <w:rFonts w:ascii="Times New Roman" w:hAnsi="Times New Roman"/>
          <w:b/>
          <w:sz w:val="24"/>
          <w:szCs w:val="24"/>
        </w:rPr>
        <w:t>Алтайского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района Алтайского края»</w:t>
      </w:r>
    </w:p>
    <w:tbl>
      <w:tblPr>
        <w:tblW w:w="1516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1134"/>
        <w:gridCol w:w="1559"/>
        <w:gridCol w:w="1985"/>
        <w:gridCol w:w="1559"/>
        <w:gridCol w:w="1418"/>
        <w:gridCol w:w="1275"/>
      </w:tblGrid>
      <w:tr w:rsidR="00717BA5" w:rsidRPr="003823C7" w14:paraId="717F9079" w14:textId="77777777" w:rsidTr="006828D7">
        <w:trPr>
          <w:trHeight w:val="420"/>
        </w:trPr>
        <w:tc>
          <w:tcPr>
            <w:tcW w:w="709" w:type="dxa"/>
            <w:vMerge w:val="restart"/>
          </w:tcPr>
          <w:p w14:paraId="54836357" w14:textId="77777777" w:rsidR="00717BA5" w:rsidRPr="003823C7" w:rsidRDefault="00717BA5" w:rsidP="00157891">
            <w:r w:rsidRPr="003823C7">
              <w:t>№</w:t>
            </w:r>
          </w:p>
          <w:p w14:paraId="4F86E456" w14:textId="77777777" w:rsidR="00717BA5" w:rsidRPr="003823C7" w:rsidRDefault="00717BA5" w:rsidP="00157891">
            <w:r w:rsidRPr="003823C7">
              <w:t>п/п</w:t>
            </w:r>
          </w:p>
        </w:tc>
        <w:tc>
          <w:tcPr>
            <w:tcW w:w="5528" w:type="dxa"/>
            <w:vMerge w:val="restart"/>
          </w:tcPr>
          <w:p w14:paraId="04F28805" w14:textId="77777777" w:rsidR="00717BA5" w:rsidRPr="003823C7" w:rsidRDefault="00717BA5" w:rsidP="00157891">
            <w:r w:rsidRPr="003823C7"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14:paraId="6758D3F2" w14:textId="77777777" w:rsidR="00717BA5" w:rsidRPr="003823C7" w:rsidRDefault="00717BA5" w:rsidP="00157891">
            <w:r w:rsidRPr="003823C7">
              <w:t>Ед. изм.</w:t>
            </w: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</w:tcPr>
          <w:p w14:paraId="55C7EA97" w14:textId="77777777" w:rsidR="00717BA5" w:rsidRPr="003823C7" w:rsidRDefault="00717BA5" w:rsidP="006828D7">
            <w:pPr>
              <w:jc w:val="center"/>
            </w:pPr>
            <w:r w:rsidRPr="003823C7">
              <w:t>Значение целевого показателя ( индикатора)</w:t>
            </w:r>
          </w:p>
        </w:tc>
      </w:tr>
      <w:tr w:rsidR="00717BA5" w:rsidRPr="003823C7" w14:paraId="5E46DB74" w14:textId="77777777" w:rsidTr="006828D7">
        <w:trPr>
          <w:trHeight w:val="495"/>
        </w:trPr>
        <w:tc>
          <w:tcPr>
            <w:tcW w:w="709" w:type="dxa"/>
            <w:vMerge/>
          </w:tcPr>
          <w:p w14:paraId="45D66832" w14:textId="77777777" w:rsidR="00717BA5" w:rsidRPr="003823C7" w:rsidRDefault="00717BA5" w:rsidP="00157891"/>
        </w:tc>
        <w:tc>
          <w:tcPr>
            <w:tcW w:w="5528" w:type="dxa"/>
            <w:vMerge/>
          </w:tcPr>
          <w:p w14:paraId="4D6811EB" w14:textId="77777777" w:rsidR="00717BA5" w:rsidRPr="003823C7" w:rsidRDefault="00717BA5" w:rsidP="00157891"/>
        </w:tc>
        <w:tc>
          <w:tcPr>
            <w:tcW w:w="1134" w:type="dxa"/>
            <w:vMerge/>
          </w:tcPr>
          <w:p w14:paraId="2C84305A" w14:textId="77777777" w:rsidR="00717BA5" w:rsidRPr="003823C7" w:rsidRDefault="00717BA5" w:rsidP="00157891"/>
        </w:tc>
        <w:tc>
          <w:tcPr>
            <w:tcW w:w="1559" w:type="dxa"/>
            <w:vMerge w:val="restart"/>
          </w:tcPr>
          <w:p w14:paraId="663FA736" w14:textId="77777777" w:rsidR="00717BA5" w:rsidRPr="003823C7" w:rsidRDefault="006828D7" w:rsidP="006828D7">
            <w:pPr>
              <w:jc w:val="center"/>
            </w:pPr>
            <w:r>
              <w:t>Отчетный 2023</w:t>
            </w:r>
            <w:r w:rsidR="00717BA5" w:rsidRPr="003823C7">
              <w:t>год</w:t>
            </w:r>
          </w:p>
        </w:tc>
        <w:tc>
          <w:tcPr>
            <w:tcW w:w="1985" w:type="dxa"/>
            <w:vMerge w:val="restart"/>
          </w:tcPr>
          <w:p w14:paraId="32FEBD80" w14:textId="77777777" w:rsidR="00717BA5" w:rsidRPr="003823C7" w:rsidRDefault="00717BA5" w:rsidP="006828D7">
            <w:pPr>
              <w:jc w:val="center"/>
            </w:pPr>
            <w:r w:rsidRPr="003823C7">
              <w:t>Оценочный 202</w:t>
            </w:r>
            <w:r w:rsidR="006828D7">
              <w:t>4</w:t>
            </w:r>
            <w:r w:rsidRPr="003823C7">
              <w:t>год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71B8AD24" w14:textId="77777777" w:rsidR="00717BA5" w:rsidRPr="003823C7" w:rsidRDefault="00717BA5" w:rsidP="00157891">
            <w:r w:rsidRPr="003823C7">
              <w:t>Плановый период</w:t>
            </w:r>
          </w:p>
          <w:p w14:paraId="54D72F85" w14:textId="77777777" w:rsidR="00717BA5" w:rsidRPr="003823C7" w:rsidRDefault="00717BA5" w:rsidP="00157891"/>
        </w:tc>
      </w:tr>
      <w:tr w:rsidR="00717BA5" w:rsidRPr="003823C7" w14:paraId="2ED58936" w14:textId="77777777" w:rsidTr="006828D7">
        <w:trPr>
          <w:trHeight w:val="562"/>
        </w:trPr>
        <w:tc>
          <w:tcPr>
            <w:tcW w:w="709" w:type="dxa"/>
            <w:vMerge/>
          </w:tcPr>
          <w:p w14:paraId="5F5DDEAF" w14:textId="77777777" w:rsidR="00717BA5" w:rsidRPr="003823C7" w:rsidRDefault="00717BA5" w:rsidP="00157891"/>
        </w:tc>
        <w:tc>
          <w:tcPr>
            <w:tcW w:w="5528" w:type="dxa"/>
            <w:vMerge/>
          </w:tcPr>
          <w:p w14:paraId="2F34CED8" w14:textId="77777777" w:rsidR="00717BA5" w:rsidRPr="003823C7" w:rsidRDefault="00717BA5" w:rsidP="00157891"/>
        </w:tc>
        <w:tc>
          <w:tcPr>
            <w:tcW w:w="1134" w:type="dxa"/>
            <w:vMerge/>
          </w:tcPr>
          <w:p w14:paraId="17F00432" w14:textId="77777777" w:rsidR="00717BA5" w:rsidRPr="003823C7" w:rsidRDefault="00717BA5" w:rsidP="00157891"/>
        </w:tc>
        <w:tc>
          <w:tcPr>
            <w:tcW w:w="1559" w:type="dxa"/>
            <w:vMerge/>
          </w:tcPr>
          <w:p w14:paraId="6DDDAFD4" w14:textId="77777777" w:rsidR="00717BA5" w:rsidRPr="003823C7" w:rsidRDefault="00717BA5" w:rsidP="00157891"/>
        </w:tc>
        <w:tc>
          <w:tcPr>
            <w:tcW w:w="1985" w:type="dxa"/>
            <w:vMerge/>
          </w:tcPr>
          <w:p w14:paraId="6CAF44A9" w14:textId="77777777" w:rsidR="00717BA5" w:rsidRPr="003823C7" w:rsidRDefault="00717BA5" w:rsidP="00157891"/>
        </w:tc>
        <w:tc>
          <w:tcPr>
            <w:tcW w:w="1559" w:type="dxa"/>
          </w:tcPr>
          <w:p w14:paraId="1AE9EFEC" w14:textId="77777777" w:rsidR="00717BA5" w:rsidRPr="003823C7" w:rsidRDefault="006828D7" w:rsidP="00157891">
            <w:r>
              <w:t>2025</w:t>
            </w:r>
          </w:p>
        </w:tc>
        <w:tc>
          <w:tcPr>
            <w:tcW w:w="1418" w:type="dxa"/>
          </w:tcPr>
          <w:p w14:paraId="1BA5F333" w14:textId="77777777" w:rsidR="00717BA5" w:rsidRPr="003823C7" w:rsidRDefault="006828D7" w:rsidP="00157891">
            <w:r>
              <w:t>2026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6FA36C" w14:textId="77777777" w:rsidR="00717BA5" w:rsidRPr="003823C7" w:rsidRDefault="006828D7" w:rsidP="00157891">
            <w:r>
              <w:t>2027</w:t>
            </w:r>
          </w:p>
          <w:p w14:paraId="7DDD5367" w14:textId="77777777" w:rsidR="00717BA5" w:rsidRPr="003823C7" w:rsidRDefault="00717BA5" w:rsidP="00157891"/>
        </w:tc>
      </w:tr>
      <w:tr w:rsidR="00717BA5" w:rsidRPr="003823C7" w14:paraId="223C4F37" w14:textId="77777777" w:rsidTr="005266AE">
        <w:trPr>
          <w:trHeight w:val="724"/>
        </w:trPr>
        <w:tc>
          <w:tcPr>
            <w:tcW w:w="709" w:type="dxa"/>
          </w:tcPr>
          <w:p w14:paraId="50FD9A95" w14:textId="77777777" w:rsidR="00717BA5" w:rsidRPr="003823C7" w:rsidRDefault="00717BA5" w:rsidP="00157891">
            <w:r w:rsidRPr="003823C7"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C202849" w14:textId="4BFB18BD" w:rsidR="00717BA5" w:rsidRPr="00AB58E3" w:rsidRDefault="00717BA5" w:rsidP="00157891">
            <w:r w:rsidRPr="00AB58E3">
              <w:t>Количество установленных приборов учета электроэнергии</w:t>
            </w:r>
            <w:r w:rsidR="00AB58E3">
              <w:t xml:space="preserve"> в отчетном периоде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65069" w14:textId="77777777" w:rsidR="00717BA5" w:rsidRPr="003823C7" w:rsidRDefault="00717BA5" w:rsidP="00157891">
            <w:r w:rsidRPr="003823C7">
              <w:t>шт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37A875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4661F4" w14:textId="77777777" w:rsidR="00717BA5" w:rsidRPr="00AB58E3" w:rsidRDefault="00717BA5" w:rsidP="005266AE">
            <w:pPr>
              <w:jc w:val="center"/>
            </w:pPr>
            <w:r w:rsidRPr="00AB58E3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289220" w14:textId="77777777" w:rsidR="00717BA5" w:rsidRPr="00AB58E3" w:rsidRDefault="00717BA5" w:rsidP="005266AE">
            <w:pPr>
              <w:jc w:val="center"/>
            </w:pPr>
            <w:r w:rsidRPr="00AB58E3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7AB036" w14:textId="14DEAF5E" w:rsidR="00717BA5" w:rsidRPr="00AB58E3" w:rsidRDefault="001C6452" w:rsidP="005266AE">
            <w:pPr>
              <w:jc w:val="center"/>
            </w:pPr>
            <w:r w:rsidRPr="00AB58E3"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C6F89C" w14:textId="4B35BB79" w:rsidR="00717BA5" w:rsidRPr="00AB58E3" w:rsidRDefault="001C6452" w:rsidP="005266AE">
            <w:pPr>
              <w:jc w:val="center"/>
            </w:pPr>
            <w:r w:rsidRPr="00AB58E3">
              <w:t>1</w:t>
            </w:r>
          </w:p>
        </w:tc>
      </w:tr>
      <w:tr w:rsidR="00717BA5" w:rsidRPr="003823C7" w14:paraId="20BF01E1" w14:textId="77777777" w:rsidTr="005266AE">
        <w:trPr>
          <w:trHeight w:val="1072"/>
        </w:trPr>
        <w:tc>
          <w:tcPr>
            <w:tcW w:w="709" w:type="dxa"/>
            <w:tcBorders>
              <w:top w:val="single" w:sz="4" w:space="0" w:color="auto"/>
            </w:tcBorders>
          </w:tcPr>
          <w:p w14:paraId="7EB7C2F3" w14:textId="77777777" w:rsidR="00717BA5" w:rsidRPr="003823C7" w:rsidRDefault="00717BA5" w:rsidP="00157891">
            <w:r w:rsidRPr="003823C7">
              <w:t>2.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ABED98A" w14:textId="77777777" w:rsidR="00717BA5" w:rsidRPr="00AB58E3" w:rsidRDefault="00717BA5" w:rsidP="00157891">
            <w:pPr>
              <w:autoSpaceDE w:val="0"/>
              <w:autoSpaceDN w:val="0"/>
              <w:adjustRightInd w:val="0"/>
              <w:jc w:val="both"/>
            </w:pPr>
            <w:r w:rsidRPr="00AB58E3"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 объектами, находящихс</w:t>
            </w:r>
            <w:r w:rsidR="00D81A9D" w:rsidRPr="00AB58E3">
              <w:t>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AC6750" w14:textId="77777777" w:rsidR="00717BA5" w:rsidRPr="003823C7" w:rsidRDefault="00717BA5" w:rsidP="00157891">
            <w:r w:rsidRPr="003823C7"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043C49" w14:textId="77777777" w:rsidR="00717BA5" w:rsidRPr="003823C7" w:rsidRDefault="00717BA5" w:rsidP="005266AE">
            <w:pPr>
              <w:jc w:val="center"/>
            </w:pPr>
            <w:r w:rsidRPr="003823C7">
              <w:t>9,39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089764A" w14:textId="04968B23" w:rsidR="00717BA5" w:rsidRPr="00AB58E3" w:rsidRDefault="001C6452" w:rsidP="005266AE">
            <w:pPr>
              <w:jc w:val="center"/>
            </w:pPr>
            <w:r w:rsidRPr="00AB58E3"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8BD072" w14:textId="1E6471A4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C87DE8" w14:textId="0E6875B3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2F49E" w14:textId="587814B0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</w:tr>
      <w:tr w:rsidR="00717BA5" w:rsidRPr="003823C7" w14:paraId="390152E2" w14:textId="77777777" w:rsidTr="005266AE">
        <w:trPr>
          <w:trHeight w:val="7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7DC38" w14:textId="77777777" w:rsidR="00717BA5" w:rsidRPr="003823C7" w:rsidRDefault="00717BA5" w:rsidP="00157891">
            <w:r w:rsidRPr="003823C7"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88409F" w14:textId="77777777" w:rsidR="00717BA5" w:rsidRPr="00AB58E3" w:rsidRDefault="005266AE" w:rsidP="00157891">
            <w:r w:rsidRPr="00AB58E3">
              <w:t>С</w:t>
            </w:r>
            <w:r w:rsidR="00717BA5" w:rsidRPr="00AB58E3">
              <w:t xml:space="preserve">нижение расходов на энергоносители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4080D" w14:textId="77777777" w:rsidR="00717BA5" w:rsidRPr="003823C7" w:rsidRDefault="00717BA5" w:rsidP="00157891">
            <w:r w:rsidRPr="003823C7"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5B0F7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D031" w14:textId="2A663C32" w:rsidR="00717BA5" w:rsidRPr="00AB58E3" w:rsidRDefault="001C6452" w:rsidP="005266AE">
            <w:pPr>
              <w:jc w:val="center"/>
            </w:pPr>
            <w:r w:rsidRPr="00AB58E3">
              <w:t>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9C730" w14:textId="11BE9AC7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B38AD" w14:textId="58447AEA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468D" w14:textId="562C4CCE" w:rsidR="00717BA5" w:rsidRPr="00AB58E3" w:rsidRDefault="001C6452" w:rsidP="005266AE">
            <w:pPr>
              <w:jc w:val="center"/>
            </w:pPr>
            <w:r w:rsidRPr="00AB58E3">
              <w:t>1</w:t>
            </w:r>
            <w:r w:rsidR="00717BA5" w:rsidRPr="00AB58E3">
              <w:t>0</w:t>
            </w:r>
          </w:p>
        </w:tc>
      </w:tr>
      <w:tr w:rsidR="00717BA5" w:rsidRPr="003823C7" w14:paraId="165DF10C" w14:textId="77777777" w:rsidTr="005266AE">
        <w:trPr>
          <w:trHeight w:val="828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2D582C5" w14:textId="77777777" w:rsidR="00717BA5" w:rsidRPr="003823C7" w:rsidRDefault="00717BA5" w:rsidP="00157891">
            <w:r w:rsidRPr="003823C7"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4066ACD" w14:textId="0420B8F2" w:rsidR="00717BA5" w:rsidRPr="00AB58E3" w:rsidRDefault="005266AE" w:rsidP="00157891">
            <w:r w:rsidRPr="00AB58E3">
              <w:t>К</w:t>
            </w:r>
            <w:r w:rsidR="00717BA5" w:rsidRPr="00AB58E3">
              <w:t>оличество замененных ламп освещения на светодиодные, энергосберегающие лампы</w:t>
            </w:r>
            <w:r w:rsidR="00AB58E3">
              <w:t xml:space="preserve">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3C0CE6" w14:textId="77777777" w:rsidR="00717BA5" w:rsidRPr="003823C7" w:rsidRDefault="006828D7" w:rsidP="00157891">
            <w:r>
              <w:t>ш</w:t>
            </w:r>
            <w:r w:rsidR="00717BA5" w:rsidRPr="003823C7">
              <w:t>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968B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14CE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61986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F8BB" w14:textId="77777777" w:rsidR="00717BA5" w:rsidRPr="003823C7" w:rsidRDefault="00717BA5" w:rsidP="005266AE">
            <w:pPr>
              <w:jc w:val="center"/>
            </w:pPr>
            <w:r w:rsidRPr="003823C7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99D" w14:textId="77777777" w:rsidR="00717BA5" w:rsidRPr="003823C7" w:rsidRDefault="00717BA5" w:rsidP="005266AE">
            <w:pPr>
              <w:jc w:val="center"/>
            </w:pPr>
            <w:r w:rsidRPr="003823C7">
              <w:t>5</w:t>
            </w:r>
          </w:p>
        </w:tc>
      </w:tr>
      <w:tr w:rsidR="00717BA5" w:rsidRPr="003823C7" w14:paraId="0C14FE69" w14:textId="77777777" w:rsidTr="005266AE">
        <w:trPr>
          <w:trHeight w:val="828"/>
        </w:trPr>
        <w:tc>
          <w:tcPr>
            <w:tcW w:w="709" w:type="dxa"/>
            <w:tcBorders>
              <w:top w:val="single" w:sz="4" w:space="0" w:color="auto"/>
            </w:tcBorders>
          </w:tcPr>
          <w:p w14:paraId="2CF51800" w14:textId="77777777" w:rsidR="00717BA5" w:rsidRPr="003823C7" w:rsidRDefault="00717BA5" w:rsidP="00157891">
            <w:r w:rsidRPr="003823C7">
              <w:t>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1A68C25" w14:textId="77777777" w:rsidR="00717BA5" w:rsidRPr="00AB58E3" w:rsidRDefault="00717BA5" w:rsidP="00157891">
            <w:r w:rsidRPr="00AB58E3">
              <w:t>Снижение объема потребляемого твердого топлива на нужды отопления объектами,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5B409A" w14:textId="77777777" w:rsidR="00717BA5" w:rsidRPr="003823C7" w:rsidRDefault="00717BA5" w:rsidP="00157891">
            <w:r w:rsidRPr="003823C7"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CA59FE" w14:textId="77777777" w:rsidR="00717BA5" w:rsidRPr="003823C7" w:rsidRDefault="00D81A9D" w:rsidP="005266AE">
            <w:pPr>
              <w:jc w:val="center"/>
            </w:pPr>
            <w:r>
              <w:t>7,5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DEB3D76" w14:textId="77777777" w:rsidR="00717BA5" w:rsidRPr="003823C7" w:rsidRDefault="00717BA5" w:rsidP="005266AE">
            <w:pPr>
              <w:jc w:val="center"/>
            </w:pPr>
            <w:r w:rsidRPr="003823C7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A1D00E" w14:textId="77777777" w:rsidR="00717BA5" w:rsidRPr="003823C7" w:rsidRDefault="00717BA5" w:rsidP="005266AE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1</w:t>
            </w:r>
            <w:r w:rsidR="00D81A9D">
              <w:rPr>
                <w:color w:val="000000"/>
              </w:rPr>
              <w:t>0</w:t>
            </w:r>
            <w:r w:rsidRPr="003823C7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B76A0C" w14:textId="77777777" w:rsidR="00717BA5" w:rsidRPr="003823C7" w:rsidRDefault="00717BA5" w:rsidP="005266AE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C3AB6" w14:textId="018E43AE" w:rsidR="00717BA5" w:rsidRPr="00360064" w:rsidRDefault="00717BA5" w:rsidP="005266AE">
            <w:pPr>
              <w:jc w:val="center"/>
            </w:pPr>
            <w:r w:rsidRPr="00360064">
              <w:t>1</w:t>
            </w:r>
            <w:r w:rsidR="000A5548" w:rsidRPr="00360064">
              <w:t>5</w:t>
            </w:r>
            <w:r w:rsidRPr="00360064">
              <w:t>,</w:t>
            </w:r>
            <w:r w:rsidR="00D81A9D" w:rsidRPr="00360064">
              <w:t>0</w:t>
            </w:r>
          </w:p>
        </w:tc>
      </w:tr>
    </w:tbl>
    <w:p w14:paraId="1C70AEA8" w14:textId="77777777" w:rsidR="00717BA5" w:rsidRPr="003823C7" w:rsidRDefault="00717BA5" w:rsidP="00855272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E91276" w14:textId="77777777" w:rsidR="00717BA5" w:rsidRPr="003823C7" w:rsidRDefault="00717BA5" w:rsidP="00855272">
      <w:pPr>
        <w:autoSpaceDE w:val="0"/>
        <w:autoSpaceDN w:val="0"/>
        <w:adjustRightInd w:val="0"/>
        <w:jc w:val="right"/>
      </w:pPr>
    </w:p>
    <w:p w14:paraId="6D7611E1" w14:textId="77777777" w:rsidR="00717BA5" w:rsidRPr="003823C7" w:rsidRDefault="00717BA5" w:rsidP="00855272">
      <w:pPr>
        <w:autoSpaceDE w:val="0"/>
        <w:autoSpaceDN w:val="0"/>
        <w:adjustRightInd w:val="0"/>
        <w:jc w:val="right"/>
      </w:pPr>
    </w:p>
    <w:p w14:paraId="6598DCD9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3823C7">
        <w:rPr>
          <w:b/>
        </w:rPr>
        <w:t xml:space="preserve">                                                      </w:t>
      </w:r>
    </w:p>
    <w:p w14:paraId="345D5144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14:paraId="7B036EC6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14:paraId="4DBD904C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14:paraId="7C55A2E0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14:paraId="7C566175" w14:textId="77777777" w:rsidR="00717BA5" w:rsidRPr="003823C7" w:rsidRDefault="00717BA5" w:rsidP="00147DDB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14:paraId="18E5CFE6" w14:textId="77777777" w:rsidR="00D81A9D" w:rsidRPr="003823C7" w:rsidRDefault="00D81A9D" w:rsidP="00D81A9D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</w:t>
      </w:r>
    </w:p>
    <w:tbl>
      <w:tblPr>
        <w:tblStyle w:val="ac"/>
        <w:tblW w:w="4615" w:type="dxa"/>
        <w:tblInd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D81A9D" w14:paraId="741F8599" w14:textId="77777777" w:rsidTr="00E35E16">
        <w:trPr>
          <w:trHeight w:val="1261"/>
        </w:trPr>
        <w:tc>
          <w:tcPr>
            <w:tcW w:w="4615" w:type="dxa"/>
          </w:tcPr>
          <w:p w14:paraId="436570EA" w14:textId="77777777" w:rsidR="00D81A9D" w:rsidRDefault="00D81A9D" w:rsidP="00CB03CD">
            <w:pPr>
              <w:pStyle w:val="a3"/>
              <w:spacing w:before="0" w:beforeAutospacing="0" w:after="0" w:afterAutospacing="0"/>
            </w:pPr>
            <w:r>
              <w:t>Приложение № 2</w:t>
            </w:r>
          </w:p>
          <w:p w14:paraId="25A989FD" w14:textId="43E8BBD5" w:rsidR="00D81A9D" w:rsidRDefault="00D81A9D" w:rsidP="00E35E16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Айского сельсовета от  </w:t>
            </w:r>
            <w:r w:rsidR="00E35E16">
              <w:t>09.12.</w:t>
            </w:r>
            <w:r>
              <w:t xml:space="preserve">2024 г. № </w:t>
            </w:r>
            <w:r w:rsidR="00E35E16">
              <w:t>301</w:t>
            </w:r>
          </w:p>
        </w:tc>
      </w:tr>
    </w:tbl>
    <w:p w14:paraId="785544DA" w14:textId="77777777" w:rsidR="00D81A9D" w:rsidRPr="003823C7" w:rsidRDefault="00D81A9D" w:rsidP="00D81A9D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A3F4C36" w14:textId="77777777" w:rsidR="00717BA5" w:rsidRDefault="00717BA5" w:rsidP="00855272">
      <w:pPr>
        <w:autoSpaceDE w:val="0"/>
        <w:autoSpaceDN w:val="0"/>
        <w:adjustRightInd w:val="0"/>
        <w:jc w:val="right"/>
      </w:pPr>
    </w:p>
    <w:p w14:paraId="695BBEE8" w14:textId="77777777" w:rsidR="00D81A9D" w:rsidRDefault="00D81A9D" w:rsidP="00855272">
      <w:pPr>
        <w:autoSpaceDE w:val="0"/>
        <w:autoSpaceDN w:val="0"/>
        <w:adjustRightInd w:val="0"/>
        <w:jc w:val="right"/>
      </w:pPr>
    </w:p>
    <w:p w14:paraId="7FB7BDE4" w14:textId="77777777" w:rsidR="00D81A9D" w:rsidRPr="003823C7" w:rsidRDefault="00D81A9D" w:rsidP="00855272">
      <w:pPr>
        <w:autoSpaceDE w:val="0"/>
        <w:autoSpaceDN w:val="0"/>
        <w:adjustRightInd w:val="0"/>
        <w:jc w:val="right"/>
      </w:pPr>
    </w:p>
    <w:p w14:paraId="46FCDE72" w14:textId="77777777" w:rsidR="00717BA5" w:rsidRPr="003823C7" w:rsidRDefault="003C7146" w:rsidP="003C714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 xml:space="preserve">                            </w:t>
      </w:r>
      <w:r w:rsidR="00717BA5" w:rsidRPr="003823C7">
        <w:rPr>
          <w:b/>
          <w:caps/>
        </w:rPr>
        <w:t xml:space="preserve">Финансовое обеспечение                                                                                                                                                                                      </w:t>
      </w:r>
      <w:r w:rsidR="00717BA5" w:rsidRPr="003823C7">
        <w:rPr>
          <w:b/>
        </w:rPr>
        <w:t>по реализации</w:t>
      </w:r>
      <w:r w:rsidR="00717BA5" w:rsidRPr="003823C7">
        <w:rPr>
          <w:b/>
          <w:i/>
        </w:rPr>
        <w:t xml:space="preserve"> </w:t>
      </w:r>
      <w:r w:rsidR="00717BA5" w:rsidRPr="003823C7">
        <w:rPr>
          <w:b/>
        </w:rPr>
        <w:t xml:space="preserve">программы  «Энергосбережение и повышения энергетической эффективности Администрации </w:t>
      </w:r>
      <w:r w:rsidR="00D81A9D">
        <w:rPr>
          <w:b/>
        </w:rPr>
        <w:t>Айского</w:t>
      </w:r>
      <w:r w:rsidR="00717BA5" w:rsidRPr="003823C7">
        <w:rPr>
          <w:b/>
        </w:rPr>
        <w:t xml:space="preserve"> сельсовета </w:t>
      </w:r>
      <w:r w:rsidR="00D81A9D">
        <w:rPr>
          <w:b/>
        </w:rPr>
        <w:t>Алтайского района Алтайского края»</w:t>
      </w:r>
    </w:p>
    <w:tbl>
      <w:tblPr>
        <w:tblpPr w:leftFromText="180" w:rightFromText="180" w:vertAnchor="text" w:horzAnchor="margin" w:tblpXSpec="center" w:tblpY="266"/>
        <w:tblW w:w="439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9"/>
        <w:gridCol w:w="4208"/>
        <w:gridCol w:w="1263"/>
        <w:gridCol w:w="1263"/>
        <w:gridCol w:w="1403"/>
        <w:gridCol w:w="1466"/>
      </w:tblGrid>
      <w:tr w:rsidR="003C7146" w:rsidRPr="003823C7" w14:paraId="0C9561E2" w14:textId="77777777" w:rsidTr="00D81A9D">
        <w:trPr>
          <w:trHeight w:val="74"/>
          <w:tblCellSpacing w:w="5" w:type="nil"/>
        </w:trPr>
        <w:tc>
          <w:tcPr>
            <w:tcW w:w="1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E96C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Ответственный исполнитель, соисполнитель,</w:t>
            </w:r>
          </w:p>
          <w:p w14:paraId="751A2DB2" w14:textId="77777777" w:rsidR="003C7146" w:rsidRPr="003823C7" w:rsidRDefault="003C7146" w:rsidP="00D81A9D">
            <w:pPr>
              <w:jc w:val="center"/>
            </w:pPr>
            <w:r w:rsidRPr="003823C7">
              <w:t>участник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857FFE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Источник финансового обеспечения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FF1BE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  <w:p w14:paraId="1FE9D6CC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  <w:p w14:paraId="68E2229A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5</w:t>
            </w:r>
          </w:p>
          <w:p w14:paraId="46566DA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</w:tcPr>
          <w:p w14:paraId="7CB85A61" w14:textId="77777777" w:rsidR="003C7146" w:rsidRPr="003823C7" w:rsidRDefault="003C7146" w:rsidP="00D81A9D">
            <w:pPr>
              <w:spacing w:after="200" w:line="276" w:lineRule="auto"/>
            </w:pP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14:paraId="4770317A" w14:textId="77777777" w:rsidR="003C7146" w:rsidRPr="003823C7" w:rsidRDefault="003C7146" w:rsidP="00D81A9D"/>
        </w:tc>
        <w:tc>
          <w:tcPr>
            <w:tcW w:w="537" w:type="pct"/>
            <w:tcBorders>
              <w:top w:val="single" w:sz="4" w:space="0" w:color="auto"/>
              <w:right w:val="single" w:sz="4" w:space="0" w:color="auto"/>
            </w:tcBorders>
          </w:tcPr>
          <w:p w14:paraId="3626E113" w14:textId="77777777" w:rsidR="003C7146" w:rsidRPr="003823C7" w:rsidRDefault="003C7146" w:rsidP="00D81A9D">
            <w:pPr>
              <w:spacing w:after="200" w:line="276" w:lineRule="auto"/>
            </w:pPr>
          </w:p>
        </w:tc>
      </w:tr>
      <w:tr w:rsidR="003C7146" w:rsidRPr="003823C7" w14:paraId="792F2AB0" w14:textId="77777777" w:rsidTr="00D81A9D">
        <w:trPr>
          <w:trHeight w:val="672"/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8D59F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880947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8E4CC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CE57A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6</w:t>
            </w:r>
          </w:p>
          <w:p w14:paraId="21047629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35BEFD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7</w:t>
            </w:r>
          </w:p>
          <w:p w14:paraId="7FECBD4F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771E4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  <w:p w14:paraId="5C490AC6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</w:tr>
      <w:tr w:rsidR="003C7146" w:rsidRPr="003823C7" w14:paraId="7F5DD678" w14:textId="77777777" w:rsidTr="00D81A9D">
        <w:trPr>
          <w:tblCellSpacing w:w="5" w:type="nil"/>
        </w:trPr>
        <w:tc>
          <w:tcPr>
            <w:tcW w:w="1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59D32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1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EC595D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2D023B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3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42D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4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FEF3F0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5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117E1" w14:textId="77777777"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6</w:t>
            </w:r>
          </w:p>
        </w:tc>
      </w:tr>
      <w:tr w:rsidR="003C7146" w:rsidRPr="003823C7" w14:paraId="78146947" w14:textId="77777777" w:rsidTr="00D81A9D">
        <w:trPr>
          <w:tblCellSpacing w:w="5" w:type="nil"/>
        </w:trPr>
        <w:tc>
          <w:tcPr>
            <w:tcW w:w="14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9C197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48B69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4EE8B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3B90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19EC4A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A98CA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14:paraId="2A2DF975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17B836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2CD5B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поселения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CD874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89D0D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8DDD6D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749969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14:paraId="7610CDAF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7CCB4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4EF01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1DC7E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B388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E80F4C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9F9481" w14:textId="77777777" w:rsidR="003C7146" w:rsidRPr="003823C7" w:rsidRDefault="003C7146" w:rsidP="00D81A9D">
            <w:r w:rsidRPr="003823C7">
              <w:t>0,0</w:t>
            </w:r>
          </w:p>
        </w:tc>
      </w:tr>
      <w:tr w:rsidR="003C7146" w:rsidRPr="003823C7" w14:paraId="7D279D4E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FB4F2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AA37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7D505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4273E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9223E9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783F78" w14:textId="77777777" w:rsidR="003C7146" w:rsidRPr="003823C7" w:rsidRDefault="003C7146" w:rsidP="00D81A9D">
            <w:r w:rsidRPr="003823C7">
              <w:t>0,0</w:t>
            </w:r>
          </w:p>
        </w:tc>
      </w:tr>
      <w:tr w:rsidR="003C7146" w:rsidRPr="003823C7" w14:paraId="27FB4083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AC64F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B7DD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физических и юридических лиц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7A2A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9824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9072B9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8DEE48" w14:textId="77777777" w:rsidR="003C7146" w:rsidRPr="003823C7" w:rsidRDefault="003C7146" w:rsidP="00D81A9D">
            <w:r w:rsidRPr="003823C7">
              <w:t>0,0</w:t>
            </w:r>
          </w:p>
        </w:tc>
      </w:tr>
      <w:tr w:rsidR="003C7146" w:rsidRPr="003823C7" w14:paraId="31290A2B" w14:textId="77777777" w:rsidTr="00D81A9D">
        <w:trPr>
          <w:tblCellSpacing w:w="5" w:type="nil"/>
        </w:trPr>
        <w:tc>
          <w:tcPr>
            <w:tcW w:w="14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E69AD5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 xml:space="preserve">ответственный исполнитель - Администрация </w:t>
            </w:r>
            <w:r w:rsidR="00D81A9D">
              <w:t xml:space="preserve">Айского сельсовета Алтайского </w:t>
            </w:r>
            <w:r w:rsidRPr="003823C7">
              <w:t xml:space="preserve"> района Алтайского края                  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ED4E3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9FDE1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D6C6B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D509E0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E8E1BD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14:paraId="1423F77B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77ECDD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9A93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муниципального образования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CD66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8D48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80EB14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C75C11" w14:textId="77777777"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14:paraId="4A622171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D9F48A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71738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284F3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354AB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D3D74D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F75AC6" w14:textId="77777777" w:rsidR="003C7146" w:rsidRPr="003823C7" w:rsidRDefault="003C7146" w:rsidP="00D81A9D">
            <w:r w:rsidRPr="003823C7">
              <w:t>0,0</w:t>
            </w:r>
          </w:p>
        </w:tc>
      </w:tr>
      <w:tr w:rsidR="003C7146" w:rsidRPr="003823C7" w14:paraId="6C5A8FD8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9CFC8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4FC6D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4DA76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93D1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FCA68B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8E18CF" w14:textId="77777777" w:rsidR="003C7146" w:rsidRPr="003823C7" w:rsidRDefault="003C7146" w:rsidP="00D81A9D">
            <w:r w:rsidRPr="003823C7">
              <w:t>0,0</w:t>
            </w:r>
          </w:p>
        </w:tc>
      </w:tr>
      <w:tr w:rsidR="003C7146" w:rsidRPr="003823C7" w14:paraId="2A2CBE50" w14:textId="7777777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D38B8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D05F" w14:textId="77777777"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физических и юридических лиц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7AB12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B438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30AAB9" w14:textId="77777777"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126801" w14:textId="77777777" w:rsidR="003C7146" w:rsidRPr="003823C7" w:rsidRDefault="003C7146" w:rsidP="00D81A9D">
            <w:r w:rsidRPr="003823C7">
              <w:t>0,0</w:t>
            </w:r>
          </w:p>
        </w:tc>
      </w:tr>
    </w:tbl>
    <w:p w14:paraId="118DD5A3" w14:textId="77777777" w:rsidR="00717BA5" w:rsidRPr="003823C7" w:rsidRDefault="00717BA5" w:rsidP="00855272">
      <w:pPr>
        <w:autoSpaceDE w:val="0"/>
        <w:autoSpaceDN w:val="0"/>
        <w:adjustRightInd w:val="0"/>
        <w:jc w:val="both"/>
      </w:pPr>
    </w:p>
    <w:p w14:paraId="09498823" w14:textId="77777777" w:rsidR="009D4750" w:rsidRDefault="009D4750" w:rsidP="009D4750">
      <w:pPr>
        <w:autoSpaceDE w:val="0"/>
        <w:autoSpaceDN w:val="0"/>
        <w:adjustRightInd w:val="0"/>
      </w:pPr>
    </w:p>
    <w:p w14:paraId="64F869D9" w14:textId="77777777" w:rsidR="009D4750" w:rsidRDefault="009D4750" w:rsidP="009D4750">
      <w:pPr>
        <w:autoSpaceDE w:val="0"/>
        <w:autoSpaceDN w:val="0"/>
        <w:adjustRightInd w:val="0"/>
      </w:pPr>
    </w:p>
    <w:p w14:paraId="2901A072" w14:textId="77777777" w:rsidR="009D4750" w:rsidRDefault="009D4750" w:rsidP="009D4750">
      <w:pPr>
        <w:autoSpaceDE w:val="0"/>
        <w:autoSpaceDN w:val="0"/>
        <w:adjustRightInd w:val="0"/>
      </w:pPr>
    </w:p>
    <w:p w14:paraId="3E74FD7F" w14:textId="77777777" w:rsidR="009D4750" w:rsidRDefault="009D4750" w:rsidP="009D4750">
      <w:pPr>
        <w:autoSpaceDE w:val="0"/>
        <w:autoSpaceDN w:val="0"/>
        <w:adjustRightInd w:val="0"/>
      </w:pPr>
    </w:p>
    <w:p w14:paraId="292DC0F0" w14:textId="77777777" w:rsidR="009D4750" w:rsidRDefault="009D4750" w:rsidP="009D4750">
      <w:pPr>
        <w:autoSpaceDE w:val="0"/>
        <w:autoSpaceDN w:val="0"/>
        <w:adjustRightInd w:val="0"/>
      </w:pPr>
    </w:p>
    <w:p w14:paraId="5B4F7BD2" w14:textId="77777777" w:rsidR="009D4750" w:rsidRDefault="009D4750" w:rsidP="009D4750">
      <w:pPr>
        <w:autoSpaceDE w:val="0"/>
        <w:autoSpaceDN w:val="0"/>
        <w:adjustRightInd w:val="0"/>
      </w:pPr>
    </w:p>
    <w:p w14:paraId="134E0FD1" w14:textId="77777777" w:rsidR="009D4750" w:rsidRDefault="009D4750" w:rsidP="009D4750">
      <w:pPr>
        <w:autoSpaceDE w:val="0"/>
        <w:autoSpaceDN w:val="0"/>
        <w:adjustRightInd w:val="0"/>
      </w:pPr>
    </w:p>
    <w:p w14:paraId="34C18750" w14:textId="77777777" w:rsidR="009D4750" w:rsidRDefault="009D4750" w:rsidP="009D4750">
      <w:pPr>
        <w:autoSpaceDE w:val="0"/>
        <w:autoSpaceDN w:val="0"/>
        <w:adjustRightInd w:val="0"/>
      </w:pPr>
    </w:p>
    <w:p w14:paraId="7F70DF5A" w14:textId="77777777" w:rsidR="009D4750" w:rsidRDefault="009D4750" w:rsidP="009D4750">
      <w:pPr>
        <w:autoSpaceDE w:val="0"/>
        <w:autoSpaceDN w:val="0"/>
        <w:adjustRightInd w:val="0"/>
      </w:pPr>
    </w:p>
    <w:p w14:paraId="283570FD" w14:textId="77777777" w:rsidR="009D4750" w:rsidRDefault="009D4750" w:rsidP="009D4750">
      <w:pPr>
        <w:autoSpaceDE w:val="0"/>
        <w:autoSpaceDN w:val="0"/>
        <w:adjustRightInd w:val="0"/>
      </w:pPr>
    </w:p>
    <w:p w14:paraId="253C65F7" w14:textId="77777777" w:rsidR="009D4750" w:rsidRDefault="009D4750" w:rsidP="009D4750">
      <w:pPr>
        <w:autoSpaceDE w:val="0"/>
        <w:autoSpaceDN w:val="0"/>
        <w:adjustRightInd w:val="0"/>
      </w:pPr>
    </w:p>
    <w:p w14:paraId="19207638" w14:textId="77777777" w:rsidR="009D4750" w:rsidRDefault="009D4750" w:rsidP="009D4750">
      <w:pPr>
        <w:autoSpaceDE w:val="0"/>
        <w:autoSpaceDN w:val="0"/>
        <w:adjustRightInd w:val="0"/>
      </w:pPr>
    </w:p>
    <w:p w14:paraId="0D6412BF" w14:textId="77777777" w:rsidR="009D4750" w:rsidRDefault="009D4750" w:rsidP="009D4750">
      <w:pPr>
        <w:autoSpaceDE w:val="0"/>
        <w:autoSpaceDN w:val="0"/>
        <w:adjustRightInd w:val="0"/>
      </w:pPr>
    </w:p>
    <w:p w14:paraId="532FD90A" w14:textId="77777777" w:rsidR="009D4750" w:rsidRDefault="009D4750" w:rsidP="009D4750">
      <w:pPr>
        <w:autoSpaceDE w:val="0"/>
        <w:autoSpaceDN w:val="0"/>
        <w:adjustRightInd w:val="0"/>
      </w:pPr>
    </w:p>
    <w:p w14:paraId="6DA6428D" w14:textId="77777777" w:rsidR="009D4750" w:rsidRDefault="009D4750" w:rsidP="009D4750">
      <w:pPr>
        <w:autoSpaceDE w:val="0"/>
        <w:autoSpaceDN w:val="0"/>
        <w:adjustRightInd w:val="0"/>
      </w:pPr>
    </w:p>
    <w:p w14:paraId="1E5406F9" w14:textId="77777777" w:rsidR="009D4750" w:rsidRDefault="009D4750" w:rsidP="009D4750">
      <w:pPr>
        <w:autoSpaceDE w:val="0"/>
        <w:autoSpaceDN w:val="0"/>
        <w:adjustRightInd w:val="0"/>
      </w:pPr>
    </w:p>
    <w:p w14:paraId="189C39BA" w14:textId="77777777" w:rsidR="009D4750" w:rsidRDefault="009D4750" w:rsidP="009D4750">
      <w:pPr>
        <w:autoSpaceDE w:val="0"/>
        <w:autoSpaceDN w:val="0"/>
        <w:adjustRightInd w:val="0"/>
      </w:pPr>
    </w:p>
    <w:p w14:paraId="3C5F620C" w14:textId="77777777" w:rsidR="009D4750" w:rsidRDefault="009D4750" w:rsidP="009D4750">
      <w:pPr>
        <w:autoSpaceDE w:val="0"/>
        <w:autoSpaceDN w:val="0"/>
        <w:adjustRightInd w:val="0"/>
      </w:pPr>
    </w:p>
    <w:p w14:paraId="32413928" w14:textId="77777777" w:rsidR="009D4750" w:rsidRDefault="009D4750" w:rsidP="009D4750">
      <w:pPr>
        <w:autoSpaceDE w:val="0"/>
        <w:autoSpaceDN w:val="0"/>
        <w:adjustRightInd w:val="0"/>
      </w:pPr>
    </w:p>
    <w:p w14:paraId="0B3A825C" w14:textId="77777777" w:rsidR="009D4750" w:rsidRDefault="009D4750" w:rsidP="009D4750">
      <w:pPr>
        <w:autoSpaceDE w:val="0"/>
        <w:autoSpaceDN w:val="0"/>
        <w:adjustRightInd w:val="0"/>
      </w:pPr>
    </w:p>
    <w:p w14:paraId="5EA7BA31" w14:textId="77777777" w:rsidR="009D4750" w:rsidRDefault="009D4750" w:rsidP="009D4750">
      <w:pPr>
        <w:autoSpaceDE w:val="0"/>
        <w:autoSpaceDN w:val="0"/>
        <w:adjustRightInd w:val="0"/>
      </w:pPr>
    </w:p>
    <w:p w14:paraId="639EE189" w14:textId="77777777" w:rsidR="009D4750" w:rsidRDefault="009D4750" w:rsidP="009D4750">
      <w:pPr>
        <w:autoSpaceDE w:val="0"/>
        <w:autoSpaceDN w:val="0"/>
        <w:adjustRightInd w:val="0"/>
      </w:pPr>
    </w:p>
    <w:p w14:paraId="613F28A6" w14:textId="77777777" w:rsidR="009D4750" w:rsidRDefault="009D4750" w:rsidP="009D4750">
      <w:pPr>
        <w:autoSpaceDE w:val="0"/>
        <w:autoSpaceDN w:val="0"/>
        <w:adjustRightInd w:val="0"/>
      </w:pPr>
    </w:p>
    <w:p w14:paraId="4F074703" w14:textId="77777777" w:rsidR="009D4750" w:rsidRDefault="009D4750" w:rsidP="009D4750">
      <w:pPr>
        <w:autoSpaceDE w:val="0"/>
        <w:autoSpaceDN w:val="0"/>
        <w:adjustRightInd w:val="0"/>
      </w:pPr>
    </w:p>
    <w:p w14:paraId="653C2EB5" w14:textId="77777777" w:rsidR="009D4750" w:rsidRDefault="009D4750" w:rsidP="009D4750">
      <w:pPr>
        <w:autoSpaceDE w:val="0"/>
        <w:autoSpaceDN w:val="0"/>
        <w:adjustRightInd w:val="0"/>
      </w:pPr>
    </w:p>
    <w:p w14:paraId="50D8AFD1" w14:textId="77777777" w:rsidR="00717BA5" w:rsidRPr="003823C7" w:rsidRDefault="00717BA5" w:rsidP="009D4750">
      <w:pPr>
        <w:autoSpaceDE w:val="0"/>
        <w:autoSpaceDN w:val="0"/>
        <w:adjustRightInd w:val="0"/>
      </w:pPr>
      <w:r w:rsidRPr="003823C7">
        <w:t xml:space="preserve"> </w:t>
      </w:r>
      <w:r w:rsidR="00D81A9D">
        <w:t xml:space="preserve">         </w:t>
      </w:r>
      <w:r w:rsidR="009D4750" w:rsidRPr="003823C7">
        <w:t xml:space="preserve">&lt;*&gt; </w:t>
      </w:r>
      <w:r w:rsidRPr="003823C7">
        <w:t>Указываются при условии подтверждения поступления указанных средств</w:t>
      </w:r>
    </w:p>
    <w:p w14:paraId="23DDCB81" w14:textId="77777777" w:rsidR="00717BA5" w:rsidRPr="003823C7" w:rsidRDefault="00717BA5" w:rsidP="00855272">
      <w:pPr>
        <w:autoSpaceDE w:val="0"/>
        <w:autoSpaceDN w:val="0"/>
        <w:adjustRightInd w:val="0"/>
      </w:pPr>
    </w:p>
    <w:p w14:paraId="0ED4E0E5" w14:textId="77777777" w:rsidR="00717BA5" w:rsidRPr="003823C7" w:rsidRDefault="00717BA5" w:rsidP="00855272">
      <w:pPr>
        <w:autoSpaceDE w:val="0"/>
        <w:autoSpaceDN w:val="0"/>
        <w:adjustRightInd w:val="0"/>
        <w:jc w:val="right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717BA5" w:rsidRPr="003823C7" w14:paraId="216CED72" w14:textId="77777777" w:rsidTr="00157891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14:paraId="17C45A2E" w14:textId="77777777" w:rsidR="00717BA5" w:rsidRPr="003823C7" w:rsidRDefault="00717BA5" w:rsidP="00157891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2C457E6" w14:textId="77777777" w:rsidR="00717BA5" w:rsidRPr="003823C7" w:rsidRDefault="00717BA5" w:rsidP="00157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6ADDEE8D" w14:textId="77777777" w:rsidR="00D81A9D" w:rsidRPr="003823C7" w:rsidRDefault="00D81A9D" w:rsidP="00D81A9D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</w:t>
      </w:r>
    </w:p>
    <w:tbl>
      <w:tblPr>
        <w:tblStyle w:val="ac"/>
        <w:tblW w:w="4465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D81A9D" w14:paraId="514C9731" w14:textId="77777777" w:rsidTr="00E35E16">
        <w:trPr>
          <w:trHeight w:val="1155"/>
        </w:trPr>
        <w:tc>
          <w:tcPr>
            <w:tcW w:w="4465" w:type="dxa"/>
          </w:tcPr>
          <w:p w14:paraId="5F1583A4" w14:textId="77777777" w:rsidR="00D81A9D" w:rsidRDefault="00D81A9D" w:rsidP="00CB03CD">
            <w:pPr>
              <w:pStyle w:val="a3"/>
              <w:spacing w:before="0" w:beforeAutospacing="0" w:after="0" w:afterAutospacing="0"/>
            </w:pPr>
            <w:r>
              <w:t>Приложение № 3</w:t>
            </w:r>
          </w:p>
          <w:p w14:paraId="5768247C" w14:textId="49F116F0" w:rsidR="00D81A9D" w:rsidRDefault="00D81A9D" w:rsidP="00E35E16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Айского сельсовета от  </w:t>
            </w:r>
            <w:r w:rsidR="00E35E16">
              <w:t>09.12.</w:t>
            </w:r>
            <w:r>
              <w:t xml:space="preserve">2024 г. № </w:t>
            </w:r>
            <w:r w:rsidR="00E35E16">
              <w:t>301</w:t>
            </w:r>
          </w:p>
        </w:tc>
      </w:tr>
    </w:tbl>
    <w:p w14:paraId="02510D18" w14:textId="77777777" w:rsidR="00D81A9D" w:rsidRDefault="00D81A9D" w:rsidP="006A580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A700079" w14:textId="77777777" w:rsidR="00717BA5" w:rsidRPr="003823C7" w:rsidRDefault="00717BA5" w:rsidP="00D81A9D">
      <w:pPr>
        <w:pStyle w:val="2"/>
        <w:jc w:val="center"/>
      </w:pPr>
      <w:r w:rsidRPr="003823C7">
        <w:rPr>
          <w:rFonts w:ascii="Times New Roman" w:hAnsi="Times New Roman" w:cs="Times New Roman"/>
          <w:i w:val="0"/>
          <w:sz w:val="24"/>
          <w:szCs w:val="24"/>
        </w:rPr>
        <w:t xml:space="preserve">Перечень основных мероприятий по реализации  программы «Энергосбережение и повышения энергетической эффективности Администрации </w:t>
      </w:r>
      <w:r w:rsidR="00D81A9D">
        <w:rPr>
          <w:rFonts w:ascii="Times New Roman" w:hAnsi="Times New Roman" w:cs="Times New Roman"/>
          <w:i w:val="0"/>
          <w:sz w:val="24"/>
          <w:szCs w:val="24"/>
        </w:rPr>
        <w:t>Айского сельсовета Алтайского района Алтайского края»</w:t>
      </w:r>
    </w:p>
    <w:p w14:paraId="35CF08FD" w14:textId="77777777" w:rsidR="00717BA5" w:rsidRPr="003823C7" w:rsidRDefault="00717BA5" w:rsidP="000133C9">
      <w:pPr>
        <w:tabs>
          <w:tab w:val="right" w:pos="-9562"/>
        </w:tabs>
        <w:autoSpaceDE w:val="0"/>
        <w:autoSpaceDN w:val="0"/>
        <w:adjustRightInd w:val="0"/>
        <w:ind w:left="1070" w:right="-1"/>
      </w:pPr>
    </w:p>
    <w:tbl>
      <w:tblPr>
        <w:tblW w:w="15309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417"/>
        <w:gridCol w:w="2268"/>
        <w:gridCol w:w="993"/>
        <w:gridCol w:w="1275"/>
        <w:gridCol w:w="1276"/>
        <w:gridCol w:w="1418"/>
        <w:gridCol w:w="2126"/>
        <w:gridCol w:w="1843"/>
      </w:tblGrid>
      <w:tr w:rsidR="00717BA5" w:rsidRPr="003823C7" w14:paraId="6B419B9B" w14:textId="77777777" w:rsidTr="00D81A9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305" w14:textId="77777777"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D211A" w14:textId="77777777" w:rsidR="00717BA5" w:rsidRPr="003823C7" w:rsidRDefault="00717BA5" w:rsidP="00157891">
            <w:pPr>
              <w:rPr>
                <w:color w:val="000000"/>
              </w:rPr>
            </w:pPr>
            <w:r w:rsidRPr="003823C7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BA6B5" w14:textId="77777777"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73370" w14:textId="77777777"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 xml:space="preserve">Участник программы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26AE" w14:textId="77777777" w:rsidR="00717BA5" w:rsidRPr="003823C7" w:rsidRDefault="00717BA5" w:rsidP="00157891">
            <w:pPr>
              <w:ind w:left="459" w:hanging="459"/>
              <w:rPr>
                <w:color w:val="000000"/>
              </w:rPr>
            </w:pPr>
            <w:r w:rsidRPr="003823C7">
              <w:rPr>
                <w:color w:val="000000"/>
              </w:rPr>
              <w:t>Сумма расходов,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1B6A0" w14:textId="77777777"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Источник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81B06" w14:textId="77777777"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 xml:space="preserve">Ожидаемый результат </w:t>
            </w:r>
          </w:p>
        </w:tc>
      </w:tr>
      <w:tr w:rsidR="00717BA5" w:rsidRPr="003823C7" w14:paraId="44DEF822" w14:textId="77777777" w:rsidTr="00D81A9D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6EC3" w14:textId="77777777"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50695" w14:textId="77777777"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A5080" w14:textId="77777777"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F3E8E" w14:textId="77777777"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9165" w14:textId="77777777"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5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B84C" w14:textId="77777777"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6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DE99" w14:textId="77777777"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7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8D1D" w14:textId="77777777" w:rsidR="00717BA5" w:rsidRPr="003823C7" w:rsidRDefault="00717BA5" w:rsidP="00157891">
            <w:pPr>
              <w:rPr>
                <w:color w:val="000000"/>
              </w:rPr>
            </w:pPr>
            <w:r w:rsidRPr="003823C7">
              <w:rPr>
                <w:color w:val="000000"/>
              </w:rPr>
              <w:t xml:space="preserve">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1835A" w14:textId="77777777"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8EA3D" w14:textId="77777777" w:rsidR="00717BA5" w:rsidRPr="003823C7" w:rsidRDefault="00717BA5" w:rsidP="00157891">
            <w:pPr>
              <w:rPr>
                <w:color w:val="000000"/>
              </w:rPr>
            </w:pPr>
          </w:p>
        </w:tc>
      </w:tr>
      <w:tr w:rsidR="00717BA5" w:rsidRPr="003823C7" w14:paraId="79D53909" w14:textId="77777777" w:rsidTr="00D81A9D">
        <w:trPr>
          <w:trHeight w:val="3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1FF40" w14:textId="77777777" w:rsidR="00717BA5" w:rsidRPr="00F679C1" w:rsidRDefault="00717BA5" w:rsidP="00157891">
            <w:pPr>
              <w:jc w:val="center"/>
            </w:pPr>
            <w:r w:rsidRPr="00F679C1"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A1E5A" w14:textId="77777777" w:rsidR="00717BA5" w:rsidRPr="00AB58E3" w:rsidRDefault="00717BA5" w:rsidP="00157891">
            <w:pPr>
              <w:rPr>
                <w:highlight w:val="yellow"/>
              </w:rPr>
            </w:pPr>
            <w:r w:rsidRPr="00AB58E3">
              <w:t>Реконструкция освещения в здании объектов, находящихся в муниципальной собственности.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B5650" w14:textId="77777777" w:rsidR="00717BA5" w:rsidRPr="003823C7" w:rsidRDefault="00717BA5" w:rsidP="00D81A9D">
            <w:pPr>
              <w:jc w:val="center"/>
              <w:rPr>
                <w:highlight w:val="yellow"/>
              </w:rPr>
            </w:pPr>
            <w:r w:rsidRPr="003823C7">
              <w:t>202</w:t>
            </w:r>
            <w:r w:rsidR="00D81A9D">
              <w:t>5</w:t>
            </w:r>
            <w:r w:rsidRPr="003823C7">
              <w:t>-202</w:t>
            </w:r>
            <w:r w:rsidR="00D81A9D"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AF8F4" w14:textId="77777777" w:rsidR="00717BA5" w:rsidRPr="003823C7" w:rsidRDefault="00717BA5" w:rsidP="00D81A9D">
            <w:pPr>
              <w:jc w:val="both"/>
            </w:pPr>
            <w:r w:rsidRPr="003823C7">
              <w:t xml:space="preserve"> Администрация </w:t>
            </w:r>
            <w:r w:rsidR="00D81A9D">
              <w:t>Айского</w:t>
            </w:r>
            <w:r w:rsidR="00D61493">
              <w:t xml:space="preserve"> </w:t>
            </w:r>
            <w:r w:rsidRPr="003823C7">
              <w:t xml:space="preserve">сельсовета </w:t>
            </w:r>
            <w:r w:rsidR="00D81A9D">
              <w:t>Алтайского</w:t>
            </w:r>
            <w:r w:rsidRPr="003823C7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83D4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3808" w14:textId="77777777"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407C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83A6" w14:textId="77777777"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76C3" w14:textId="77777777" w:rsidR="00717BA5" w:rsidRPr="003823C7" w:rsidRDefault="00717BA5" w:rsidP="00157891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AC931" w14:textId="77777777" w:rsidR="00717BA5" w:rsidRPr="003823C7" w:rsidRDefault="00717BA5" w:rsidP="00157891">
            <w:pPr>
              <w:jc w:val="both"/>
              <w:rPr>
                <w:highlight w:val="yellow"/>
              </w:rPr>
            </w:pPr>
            <w:r w:rsidRPr="003823C7">
              <w:t>Сокращение потребления электроэнергии</w:t>
            </w:r>
          </w:p>
        </w:tc>
      </w:tr>
      <w:tr w:rsidR="00717BA5" w:rsidRPr="003823C7" w14:paraId="215FC276" w14:textId="77777777" w:rsidTr="00D81A9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A161E" w14:textId="77777777"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F3C84" w14:textId="77777777"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14F99" w14:textId="77777777"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76A8A" w14:textId="77777777"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EE54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B6DA" w14:textId="77777777"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94B8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5AA4" w14:textId="77777777"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32E7" w14:textId="77777777" w:rsidR="00717BA5" w:rsidRPr="003823C7" w:rsidRDefault="00717BA5" w:rsidP="00157891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57BEB" w14:textId="77777777"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717BA5" w:rsidRPr="003823C7" w14:paraId="15722A79" w14:textId="77777777" w:rsidTr="00D81A9D">
        <w:trPr>
          <w:trHeight w:val="3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3E568" w14:textId="77777777"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4BDFF" w14:textId="77777777"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992D1" w14:textId="77777777"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211B9" w14:textId="77777777"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D014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825C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2B6E6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673A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F575" w14:textId="77777777" w:rsidR="00717BA5" w:rsidRPr="003823C7" w:rsidRDefault="00717BA5" w:rsidP="00157891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07E19" w14:textId="77777777"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717BA5" w:rsidRPr="003823C7" w14:paraId="6CA6A7B2" w14:textId="77777777" w:rsidTr="00D81A9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2FEF" w14:textId="77777777"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FC4B6" w14:textId="77777777"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845" w14:textId="77777777"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7DB12" w14:textId="77777777"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49FC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198C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D0E6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D482" w14:textId="77777777"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479B" w14:textId="77777777" w:rsidR="00717BA5" w:rsidRPr="003823C7" w:rsidRDefault="00717BA5" w:rsidP="00157891">
            <w:r w:rsidRPr="003823C7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1F0FA" w14:textId="77777777"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4950A3" w:rsidRPr="003823C7" w14:paraId="35A7D88C" w14:textId="77777777" w:rsidTr="00D809B9">
        <w:trPr>
          <w:trHeight w:val="5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CAA021" w14:textId="4F2D505F" w:rsidR="004950A3" w:rsidRPr="00F679C1" w:rsidRDefault="004950A3" w:rsidP="00D809B9">
            <w:pPr>
              <w:jc w:val="center"/>
            </w:pPr>
            <w:r w:rsidRPr="00F679C1"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6DE23C" w14:textId="77777777"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  <w:r w:rsidRPr="00AB58E3">
              <w:t xml:space="preserve"> Установка современных приборов учета электрической энергии, поверка, замена вышедших из строя приборов</w:t>
            </w:r>
          </w:p>
          <w:p w14:paraId="708D063D" w14:textId="77777777" w:rsidR="004950A3" w:rsidRPr="00AB58E3" w:rsidRDefault="004950A3" w:rsidP="00D809B9">
            <w:pPr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D354878" w14:textId="77777777" w:rsidR="004950A3" w:rsidRPr="003823C7" w:rsidRDefault="004950A3" w:rsidP="00D809B9">
            <w:pPr>
              <w:jc w:val="center"/>
              <w:rPr>
                <w:highlight w:val="yellow"/>
              </w:rPr>
            </w:pPr>
            <w:r w:rsidRPr="003823C7"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02A1C9B" w14:textId="77777777" w:rsidR="004950A3" w:rsidRPr="003823C7" w:rsidRDefault="004950A3" w:rsidP="00D809B9">
            <w:r w:rsidRPr="003823C7">
              <w:t xml:space="preserve">Администрация </w:t>
            </w:r>
            <w:r>
              <w:t>Айского сельсовета Алтайского</w:t>
            </w:r>
            <w:r w:rsidRPr="003823C7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2745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6E6A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A502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2905" w14:textId="77777777" w:rsidR="004950A3" w:rsidRPr="003823C7" w:rsidRDefault="004950A3" w:rsidP="00D809B9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A936" w14:textId="77777777" w:rsidR="004950A3" w:rsidRPr="003823C7" w:rsidRDefault="004950A3" w:rsidP="00D809B9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07B52" w14:textId="77777777"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4950A3" w:rsidRPr="003823C7" w14:paraId="7E525F13" w14:textId="77777777" w:rsidTr="00D809B9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B51F3" w14:textId="77777777"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FF377A6" w14:textId="77777777"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2A41E0C4" w14:textId="77777777"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58984B" w14:textId="77777777"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74DF6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6B29B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AECA" w14:textId="77777777"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43FC" w14:textId="77777777" w:rsidR="004950A3" w:rsidRPr="003823C7" w:rsidRDefault="004950A3" w:rsidP="00D809B9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1B20" w14:textId="77777777" w:rsidR="004950A3" w:rsidRPr="003823C7" w:rsidRDefault="004950A3" w:rsidP="00D809B9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4BA68C7" w14:textId="77777777"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  <w:bookmarkStart w:id="1" w:name="_GoBack"/>
        <w:bookmarkEnd w:id="1"/>
      </w:tr>
      <w:tr w:rsidR="004950A3" w:rsidRPr="003823C7" w14:paraId="3FAE23F5" w14:textId="77777777" w:rsidTr="00D809B9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525D" w14:textId="77777777"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8629A5F" w14:textId="77777777"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69C8E728" w14:textId="77777777"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B58CFA8" w14:textId="77777777"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34FF9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EB88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BA5CA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3E0A5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DE80" w14:textId="77777777" w:rsidR="004950A3" w:rsidRPr="003823C7" w:rsidRDefault="004950A3" w:rsidP="00D809B9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472DB60E" w14:textId="77777777"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4950A3" w:rsidRPr="003823C7" w14:paraId="14763B32" w14:textId="77777777" w:rsidTr="00D809B9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4EC" w14:textId="77777777"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AEE030" w14:textId="77777777"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DB4BBB" w14:textId="77777777"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F52AEA" w14:textId="77777777"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C0EA7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AE6A0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E4651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C6220" w14:textId="77777777"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3127" w14:textId="77777777" w:rsidR="004950A3" w:rsidRPr="003823C7" w:rsidRDefault="004950A3" w:rsidP="00D809B9">
            <w:r w:rsidRPr="003823C7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C3829B" w14:textId="77777777"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0A5548" w:rsidRPr="003823C7" w14:paraId="158F61B5" w14:textId="77777777" w:rsidTr="00D81A9D">
        <w:trPr>
          <w:trHeight w:val="5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A1745A" w14:textId="6C7582B2" w:rsidR="000A5548" w:rsidRPr="00F679C1" w:rsidRDefault="004950A3" w:rsidP="000A5548">
            <w:pPr>
              <w:jc w:val="center"/>
            </w:pPr>
            <w:r w:rsidRPr="00F679C1"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A174AF" w14:textId="62401D3B" w:rsidR="000A5548" w:rsidRPr="00AB58E3" w:rsidRDefault="000A5548" w:rsidP="00F679C1">
            <w:pPr>
              <w:pStyle w:val="a3"/>
              <w:spacing w:before="0" w:beforeAutospacing="0" w:after="75" w:afterAutospacing="0" w:line="270" w:lineRule="atLeast"/>
              <w:jc w:val="both"/>
              <w:rPr>
                <w:highlight w:val="yellow"/>
              </w:rPr>
            </w:pPr>
            <w:r w:rsidRPr="00AB58E3">
              <w:t xml:space="preserve"> Проведение ремонтных работ отопления на  объектах, находя</w:t>
            </w:r>
            <w:r w:rsidRPr="00AB58E3">
              <w:lastRenderedPageBreak/>
              <w:t>щихся в муниципальной собственности администрации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062908" w14:textId="77777777" w:rsidR="000A5548" w:rsidRPr="003823C7" w:rsidRDefault="000A5548" w:rsidP="000A5548">
            <w:pPr>
              <w:jc w:val="center"/>
              <w:rPr>
                <w:highlight w:val="yellow"/>
              </w:rPr>
            </w:pPr>
            <w:r w:rsidRPr="003823C7">
              <w:lastRenderedPageBreak/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960C802" w14:textId="77777777" w:rsidR="000A5548" w:rsidRPr="003823C7" w:rsidRDefault="000A5548" w:rsidP="000A5548">
            <w:r w:rsidRPr="003823C7">
              <w:t xml:space="preserve">Администрация </w:t>
            </w:r>
            <w:r>
              <w:t>Айского</w:t>
            </w:r>
            <w:r w:rsidRPr="003823C7">
              <w:t xml:space="preserve"> сельсовета </w:t>
            </w:r>
            <w:r>
              <w:t>Алтайского</w:t>
            </w:r>
            <w:r w:rsidRPr="003823C7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E619" w14:textId="77777777" w:rsidR="000A5548" w:rsidRPr="003823C7" w:rsidRDefault="000A5548" w:rsidP="000A5548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F9D0" w14:textId="77777777" w:rsidR="000A5548" w:rsidRPr="003823C7" w:rsidRDefault="000A5548" w:rsidP="000A5548">
            <w:pPr>
              <w:jc w:val="center"/>
            </w:pPr>
            <w:r w:rsidRPr="003823C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8B42" w14:textId="77777777" w:rsidR="000A5548" w:rsidRPr="003823C7" w:rsidRDefault="000A5548" w:rsidP="000A5548">
            <w:pPr>
              <w:jc w:val="center"/>
            </w:pPr>
            <w:r>
              <w:t>5</w:t>
            </w:r>
            <w:r w:rsidRPr="003823C7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55FE" w14:textId="77777777" w:rsidR="000A5548" w:rsidRPr="003823C7" w:rsidRDefault="000A5548" w:rsidP="000A5548">
            <w:pPr>
              <w:jc w:val="center"/>
            </w:pPr>
            <w:r>
              <w:t>11</w:t>
            </w:r>
            <w:r w:rsidRPr="003823C7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C438" w14:textId="77777777" w:rsidR="000A5548" w:rsidRPr="003823C7" w:rsidRDefault="000A5548" w:rsidP="000A5548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6E751B" w14:textId="77777777" w:rsidR="000A5548" w:rsidRPr="003823C7" w:rsidRDefault="000A5548" w:rsidP="000A554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Сокращение затрат на отопление</w:t>
            </w:r>
          </w:p>
        </w:tc>
      </w:tr>
      <w:tr w:rsidR="000A5548" w:rsidRPr="003823C7" w14:paraId="4BFE6E3D" w14:textId="77777777" w:rsidTr="00D81A9D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40883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07E7666E" w14:textId="77777777"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53513F75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EFC5FDD" w14:textId="77777777"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A4DC" w14:textId="77777777" w:rsidR="000A5548" w:rsidRPr="003823C7" w:rsidRDefault="000A5548" w:rsidP="000A5548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6444" w14:textId="77777777" w:rsidR="000A5548" w:rsidRPr="003823C7" w:rsidRDefault="000A5548" w:rsidP="000A5548">
            <w:pPr>
              <w:jc w:val="center"/>
            </w:pPr>
            <w:r w:rsidRPr="003823C7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3E18" w14:textId="77777777" w:rsidR="000A5548" w:rsidRPr="003823C7" w:rsidRDefault="000A5548" w:rsidP="000A5548">
            <w:pPr>
              <w:jc w:val="center"/>
            </w:pPr>
            <w:r>
              <w:t>5</w:t>
            </w:r>
            <w:r w:rsidRPr="003823C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242A" w14:textId="77777777" w:rsidR="000A5548" w:rsidRPr="003823C7" w:rsidRDefault="000A5548" w:rsidP="000A5548">
            <w:pPr>
              <w:jc w:val="center"/>
            </w:pPr>
            <w:r>
              <w:t>11</w:t>
            </w:r>
            <w:r w:rsidRPr="003823C7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4C6D" w14:textId="77777777" w:rsidR="000A5548" w:rsidRPr="003823C7" w:rsidRDefault="000A5548" w:rsidP="000A5548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439E476" w14:textId="77777777"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0A5548" w:rsidRPr="003823C7" w14:paraId="31EB1F9A" w14:textId="77777777" w:rsidTr="00D81A9D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FF29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B64C267" w14:textId="77777777"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382C2A8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A728DAE" w14:textId="77777777"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246B9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FDA16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E3E47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2426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B778" w14:textId="77777777" w:rsidR="000A5548" w:rsidRPr="003823C7" w:rsidRDefault="000A5548" w:rsidP="000A5548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FDE6591" w14:textId="77777777"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0A5548" w:rsidRPr="003823C7" w14:paraId="582330E4" w14:textId="77777777" w:rsidTr="00D81A9D">
        <w:trPr>
          <w:trHeight w:val="12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C11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2F48D7" w14:textId="77777777"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0A3095" w14:textId="77777777"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F67AC0" w14:textId="77777777"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0018D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43FB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4D226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A6BD" w14:textId="77777777"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7D92" w14:textId="77777777" w:rsidR="000A5548" w:rsidRPr="003823C7" w:rsidRDefault="000A5548" w:rsidP="000A5548">
            <w:r w:rsidRPr="003823C7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012CDE" w14:textId="77777777"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F679C1" w:rsidRPr="003823C7" w14:paraId="0DB01DE8" w14:textId="77777777" w:rsidTr="00D809B9">
        <w:trPr>
          <w:trHeight w:val="1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291" w14:textId="75925C24" w:rsidR="00F679C1" w:rsidRPr="003823C7" w:rsidRDefault="00F679C1" w:rsidP="00D809B9">
            <w: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DDE8" w14:textId="5460406E" w:rsidR="00F679C1" w:rsidRPr="00F679C1" w:rsidRDefault="00F679C1" w:rsidP="00F679C1">
            <w:pPr>
              <w:pStyle w:val="a3"/>
              <w:spacing w:before="0" w:beforeAutospacing="0" w:after="75" w:afterAutospacing="0" w:line="270" w:lineRule="atLeast"/>
              <w:contextualSpacing/>
              <w:jc w:val="both"/>
            </w:pPr>
            <w:r w:rsidRPr="00F679C1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F189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202</w:t>
            </w:r>
            <w:r>
              <w:t>5-2027</w:t>
            </w:r>
            <w:r w:rsidRPr="003823C7"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F01C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 xml:space="preserve">Администрация </w:t>
            </w:r>
            <w:r>
              <w:t>Айского сельсовета Алтайского</w:t>
            </w:r>
            <w:r w:rsidRPr="003823C7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25C1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572D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08C8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934E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0F72" w14:textId="77777777" w:rsidR="00F679C1" w:rsidRPr="003823C7" w:rsidRDefault="00F679C1" w:rsidP="00D809B9">
            <w:pPr>
              <w:contextualSpacing/>
              <w:jc w:val="both"/>
            </w:pPr>
            <w:r w:rsidRPr="003823C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68D9" w14:textId="6A3933B6" w:rsidR="00F679C1" w:rsidRPr="003823C7" w:rsidRDefault="00F679C1" w:rsidP="00D809B9">
            <w:pPr>
              <w:contextualSpacing/>
              <w:jc w:val="both"/>
            </w:pPr>
            <w:r w:rsidRPr="00F679C1">
              <w:t>Сокращение потребления электроэнергии</w:t>
            </w:r>
          </w:p>
        </w:tc>
      </w:tr>
      <w:tr w:rsidR="00F679C1" w:rsidRPr="003823C7" w14:paraId="6D397BEC" w14:textId="77777777" w:rsidTr="00D809B9">
        <w:trPr>
          <w:trHeight w:val="9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8154A" w14:textId="2478EDFC" w:rsidR="00F679C1" w:rsidRPr="003823C7" w:rsidRDefault="00F679C1" w:rsidP="00D809B9">
            <w:pPr>
              <w:jc w:val="center"/>
            </w:pPr>
            <w: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7B53D" w14:textId="77777777" w:rsidR="00F679C1" w:rsidRPr="00F679C1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</w:pPr>
            <w:r w:rsidRPr="00F679C1">
              <w:t>Принятие нормативно правовых актов в области энергосбережения</w:t>
            </w:r>
          </w:p>
          <w:p w14:paraId="70B0A705" w14:textId="77777777" w:rsidR="00F679C1" w:rsidRPr="00F679C1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45E0E" w14:textId="77777777" w:rsidR="00F679C1" w:rsidRDefault="00F679C1" w:rsidP="00D809B9">
            <w:pPr>
              <w:jc w:val="center"/>
            </w:pPr>
          </w:p>
          <w:p w14:paraId="76992702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  <w:r w:rsidRPr="003823C7"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A7574" w14:textId="77777777" w:rsidR="00F679C1" w:rsidRDefault="00F679C1" w:rsidP="00D809B9"/>
          <w:p w14:paraId="30F8DB8D" w14:textId="77777777" w:rsidR="00F679C1" w:rsidRPr="003823C7" w:rsidRDefault="00F679C1" w:rsidP="00D809B9">
            <w:r w:rsidRPr="003823C7">
              <w:t xml:space="preserve">Администрация </w:t>
            </w:r>
            <w:r>
              <w:t xml:space="preserve">Айского </w:t>
            </w:r>
            <w:r w:rsidRPr="003823C7">
              <w:t xml:space="preserve">сельсовета </w:t>
            </w:r>
            <w:r>
              <w:t>Алтайского</w:t>
            </w:r>
            <w:r w:rsidRPr="003823C7">
              <w:t xml:space="preserve"> района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0B862A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26E036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74411F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F3235E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A0B692" w14:textId="77777777" w:rsidR="00F679C1" w:rsidRPr="003823C7" w:rsidRDefault="00F679C1" w:rsidP="00D809B9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8EEAF" w14:textId="47C56261" w:rsidR="00F679C1" w:rsidRPr="003823C7" w:rsidRDefault="00F679C1" w:rsidP="00D809B9">
            <w:pPr>
              <w:jc w:val="both"/>
            </w:pPr>
            <w:r w:rsidRPr="003823C7">
              <w:t> </w:t>
            </w:r>
            <w:r w:rsidRPr="00F679C1">
              <w:t>Сокращение потребления электроэнергии</w:t>
            </w:r>
          </w:p>
        </w:tc>
      </w:tr>
      <w:tr w:rsidR="00F679C1" w:rsidRPr="003823C7" w14:paraId="3FA1F9EB" w14:textId="77777777" w:rsidTr="00D809B9">
        <w:trPr>
          <w:trHeight w:val="1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41075" w14:textId="77777777" w:rsidR="00F679C1" w:rsidRPr="003823C7" w:rsidRDefault="00F679C1" w:rsidP="00D809B9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83EEF" w14:textId="77777777" w:rsidR="00F679C1" w:rsidRPr="005266AE" w:rsidRDefault="00F679C1" w:rsidP="00D809B9">
            <w:pPr>
              <w:rPr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315EA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C8999" w14:textId="77777777" w:rsidR="00F679C1" w:rsidRPr="003823C7" w:rsidRDefault="00F679C1" w:rsidP="00D809B9">
            <w:pPr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9963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2688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18C2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8CF1" w14:textId="77777777"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B173" w14:textId="77777777" w:rsidR="00F679C1" w:rsidRPr="003823C7" w:rsidRDefault="00F679C1" w:rsidP="00D809B9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84F96" w14:textId="77777777"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14:paraId="71D752E9" w14:textId="77777777" w:rsidTr="00D809B9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90B3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71A5052E" w14:textId="77777777"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62C4B3F7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38E71E" w14:textId="77777777"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74251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DDC9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6958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A4296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6ABA" w14:textId="77777777" w:rsidR="00F679C1" w:rsidRPr="003823C7" w:rsidRDefault="00F679C1" w:rsidP="00D809B9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4F4053AF" w14:textId="77777777"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14:paraId="129DF50B" w14:textId="77777777" w:rsidTr="00D809B9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4BBE3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0F8EE6D" w14:textId="77777777"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8DF81ED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18808AA" w14:textId="77777777"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111A3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E76AE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B5B1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4841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B050" w14:textId="77777777" w:rsidR="00F679C1" w:rsidRPr="003823C7" w:rsidRDefault="00F679C1" w:rsidP="00D809B9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DEEF0F0" w14:textId="77777777"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14:paraId="00BCFB58" w14:textId="77777777" w:rsidTr="00D809B9">
        <w:trPr>
          <w:trHeight w:val="7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FE8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DC57DE" w14:textId="77777777"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3984B" w14:textId="77777777"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965B60" w14:textId="77777777"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C3B74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B938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5848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6B22C" w14:textId="77777777"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3108" w14:textId="77777777" w:rsidR="00F679C1" w:rsidRPr="003823C7" w:rsidRDefault="00F679C1" w:rsidP="00D809B9">
            <w:r w:rsidRPr="003823C7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7BBAE1" w14:textId="77777777"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</w:tbl>
    <w:p w14:paraId="5917786A" w14:textId="77777777" w:rsidR="000133C9" w:rsidRPr="003823C7" w:rsidRDefault="000133C9" w:rsidP="000133C9">
      <w:pPr>
        <w:tabs>
          <w:tab w:val="right" w:pos="-9562"/>
        </w:tabs>
        <w:autoSpaceDE w:val="0"/>
        <w:autoSpaceDN w:val="0"/>
        <w:adjustRightInd w:val="0"/>
        <w:ind w:right="-1"/>
      </w:pPr>
    </w:p>
    <w:sectPr w:rsidR="000133C9" w:rsidRPr="003823C7" w:rsidSect="00544B29">
      <w:pgSz w:w="16838" w:h="11906" w:orient="landscape"/>
      <w:pgMar w:top="0" w:right="992" w:bottom="36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85"/>
    <w:rsid w:val="000133C9"/>
    <w:rsid w:val="00022AC6"/>
    <w:rsid w:val="00030C8B"/>
    <w:rsid w:val="00032763"/>
    <w:rsid w:val="00051FA7"/>
    <w:rsid w:val="000849EA"/>
    <w:rsid w:val="00085BF8"/>
    <w:rsid w:val="00092111"/>
    <w:rsid w:val="000A4038"/>
    <w:rsid w:val="000A5548"/>
    <w:rsid w:val="000A6F0F"/>
    <w:rsid w:val="000B1E8B"/>
    <w:rsid w:val="000B43D6"/>
    <w:rsid w:val="000B4F6C"/>
    <w:rsid w:val="000C081D"/>
    <w:rsid w:val="000E74B5"/>
    <w:rsid w:val="001101EA"/>
    <w:rsid w:val="001119A6"/>
    <w:rsid w:val="00130D90"/>
    <w:rsid w:val="00140DE4"/>
    <w:rsid w:val="00147DDB"/>
    <w:rsid w:val="00153CF3"/>
    <w:rsid w:val="00157891"/>
    <w:rsid w:val="00165285"/>
    <w:rsid w:val="00173A06"/>
    <w:rsid w:val="00182615"/>
    <w:rsid w:val="00192FE3"/>
    <w:rsid w:val="00193183"/>
    <w:rsid w:val="001A487E"/>
    <w:rsid w:val="001B0AFC"/>
    <w:rsid w:val="001B3346"/>
    <w:rsid w:val="001C6452"/>
    <w:rsid w:val="001E27D8"/>
    <w:rsid w:val="001E2A5C"/>
    <w:rsid w:val="001F4D33"/>
    <w:rsid w:val="001F7F2D"/>
    <w:rsid w:val="00211E19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721E"/>
    <w:rsid w:val="0034182D"/>
    <w:rsid w:val="00360064"/>
    <w:rsid w:val="003823C7"/>
    <w:rsid w:val="00387888"/>
    <w:rsid w:val="00393EF4"/>
    <w:rsid w:val="003A25AE"/>
    <w:rsid w:val="003B2302"/>
    <w:rsid w:val="003B429B"/>
    <w:rsid w:val="003C7146"/>
    <w:rsid w:val="003D7064"/>
    <w:rsid w:val="003E7AFE"/>
    <w:rsid w:val="003E7CFF"/>
    <w:rsid w:val="00417014"/>
    <w:rsid w:val="00444FB6"/>
    <w:rsid w:val="004513B4"/>
    <w:rsid w:val="00465DD9"/>
    <w:rsid w:val="00466819"/>
    <w:rsid w:val="00471B7F"/>
    <w:rsid w:val="00475AF0"/>
    <w:rsid w:val="00484113"/>
    <w:rsid w:val="00484E3E"/>
    <w:rsid w:val="004950A3"/>
    <w:rsid w:val="00495A30"/>
    <w:rsid w:val="004B026F"/>
    <w:rsid w:val="004B5D2D"/>
    <w:rsid w:val="004C1689"/>
    <w:rsid w:val="00502A9F"/>
    <w:rsid w:val="005137AE"/>
    <w:rsid w:val="005143CC"/>
    <w:rsid w:val="00514714"/>
    <w:rsid w:val="00526429"/>
    <w:rsid w:val="005266AE"/>
    <w:rsid w:val="00527233"/>
    <w:rsid w:val="00544B29"/>
    <w:rsid w:val="00551653"/>
    <w:rsid w:val="00572A53"/>
    <w:rsid w:val="005815CB"/>
    <w:rsid w:val="0059190C"/>
    <w:rsid w:val="005A07DD"/>
    <w:rsid w:val="005C21CC"/>
    <w:rsid w:val="005C66A3"/>
    <w:rsid w:val="005D1A63"/>
    <w:rsid w:val="005D6917"/>
    <w:rsid w:val="005F0065"/>
    <w:rsid w:val="005F08AB"/>
    <w:rsid w:val="00603425"/>
    <w:rsid w:val="00611A0A"/>
    <w:rsid w:val="00613DA3"/>
    <w:rsid w:val="00626158"/>
    <w:rsid w:val="00627D2A"/>
    <w:rsid w:val="00640FDE"/>
    <w:rsid w:val="006605DD"/>
    <w:rsid w:val="00665BB7"/>
    <w:rsid w:val="006828D7"/>
    <w:rsid w:val="006A580B"/>
    <w:rsid w:val="006B35DD"/>
    <w:rsid w:val="006B68F5"/>
    <w:rsid w:val="006C043E"/>
    <w:rsid w:val="006C0752"/>
    <w:rsid w:val="006F358E"/>
    <w:rsid w:val="006F65AE"/>
    <w:rsid w:val="00700AAE"/>
    <w:rsid w:val="007047B7"/>
    <w:rsid w:val="00704C42"/>
    <w:rsid w:val="007164FB"/>
    <w:rsid w:val="0071761B"/>
    <w:rsid w:val="00717BA5"/>
    <w:rsid w:val="007310F8"/>
    <w:rsid w:val="00733351"/>
    <w:rsid w:val="00736014"/>
    <w:rsid w:val="007535FB"/>
    <w:rsid w:val="00754EB9"/>
    <w:rsid w:val="00761001"/>
    <w:rsid w:val="00762795"/>
    <w:rsid w:val="007743D7"/>
    <w:rsid w:val="00774F94"/>
    <w:rsid w:val="00781E58"/>
    <w:rsid w:val="007A1AA5"/>
    <w:rsid w:val="007A60A7"/>
    <w:rsid w:val="007C4E79"/>
    <w:rsid w:val="007D7A73"/>
    <w:rsid w:val="0081011E"/>
    <w:rsid w:val="0082775A"/>
    <w:rsid w:val="0083545B"/>
    <w:rsid w:val="00855272"/>
    <w:rsid w:val="008568BC"/>
    <w:rsid w:val="008622D3"/>
    <w:rsid w:val="008716E6"/>
    <w:rsid w:val="00875CFA"/>
    <w:rsid w:val="00884D4F"/>
    <w:rsid w:val="008D3E33"/>
    <w:rsid w:val="008D4087"/>
    <w:rsid w:val="008D7931"/>
    <w:rsid w:val="008E74AD"/>
    <w:rsid w:val="008E7EFA"/>
    <w:rsid w:val="008F3BEF"/>
    <w:rsid w:val="008F53CF"/>
    <w:rsid w:val="00903F14"/>
    <w:rsid w:val="009078C0"/>
    <w:rsid w:val="00924D69"/>
    <w:rsid w:val="00925800"/>
    <w:rsid w:val="00926E6F"/>
    <w:rsid w:val="00965C32"/>
    <w:rsid w:val="00966853"/>
    <w:rsid w:val="00967562"/>
    <w:rsid w:val="00977EEB"/>
    <w:rsid w:val="00980E63"/>
    <w:rsid w:val="00991F0D"/>
    <w:rsid w:val="009A7F27"/>
    <w:rsid w:val="009C336B"/>
    <w:rsid w:val="009C42E7"/>
    <w:rsid w:val="009D2606"/>
    <w:rsid w:val="009D4750"/>
    <w:rsid w:val="009E6539"/>
    <w:rsid w:val="009F184A"/>
    <w:rsid w:val="009F392D"/>
    <w:rsid w:val="009F493B"/>
    <w:rsid w:val="00A135D6"/>
    <w:rsid w:val="00A215FB"/>
    <w:rsid w:val="00A2503E"/>
    <w:rsid w:val="00A57CAD"/>
    <w:rsid w:val="00A668D4"/>
    <w:rsid w:val="00AA1820"/>
    <w:rsid w:val="00AA517C"/>
    <w:rsid w:val="00AA6595"/>
    <w:rsid w:val="00AB58E3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21A3"/>
    <w:rsid w:val="00BC366A"/>
    <w:rsid w:val="00C13494"/>
    <w:rsid w:val="00C326BB"/>
    <w:rsid w:val="00C33D56"/>
    <w:rsid w:val="00C53EF2"/>
    <w:rsid w:val="00C55E52"/>
    <w:rsid w:val="00C570FC"/>
    <w:rsid w:val="00C64D21"/>
    <w:rsid w:val="00C779EB"/>
    <w:rsid w:val="00C80DD8"/>
    <w:rsid w:val="00C842C0"/>
    <w:rsid w:val="00C93229"/>
    <w:rsid w:val="00C93D2B"/>
    <w:rsid w:val="00CA2AD1"/>
    <w:rsid w:val="00CB03CD"/>
    <w:rsid w:val="00CB52C2"/>
    <w:rsid w:val="00CC5334"/>
    <w:rsid w:val="00CF1060"/>
    <w:rsid w:val="00CF3FB8"/>
    <w:rsid w:val="00CF4012"/>
    <w:rsid w:val="00D012A3"/>
    <w:rsid w:val="00D06933"/>
    <w:rsid w:val="00D12AFD"/>
    <w:rsid w:val="00D205F9"/>
    <w:rsid w:val="00D2422C"/>
    <w:rsid w:val="00D26C82"/>
    <w:rsid w:val="00D30FEA"/>
    <w:rsid w:val="00D50C72"/>
    <w:rsid w:val="00D61493"/>
    <w:rsid w:val="00D73AEE"/>
    <w:rsid w:val="00D74F48"/>
    <w:rsid w:val="00D75C73"/>
    <w:rsid w:val="00D75E15"/>
    <w:rsid w:val="00D809B9"/>
    <w:rsid w:val="00D81A9D"/>
    <w:rsid w:val="00D81D5C"/>
    <w:rsid w:val="00DA260A"/>
    <w:rsid w:val="00DC164A"/>
    <w:rsid w:val="00DC7752"/>
    <w:rsid w:val="00DE48A3"/>
    <w:rsid w:val="00DE6940"/>
    <w:rsid w:val="00DF5D81"/>
    <w:rsid w:val="00E00175"/>
    <w:rsid w:val="00E01662"/>
    <w:rsid w:val="00E05A70"/>
    <w:rsid w:val="00E07865"/>
    <w:rsid w:val="00E27E28"/>
    <w:rsid w:val="00E32230"/>
    <w:rsid w:val="00E35E16"/>
    <w:rsid w:val="00E67ED8"/>
    <w:rsid w:val="00E70D6C"/>
    <w:rsid w:val="00E76373"/>
    <w:rsid w:val="00E84907"/>
    <w:rsid w:val="00E9103A"/>
    <w:rsid w:val="00E962B7"/>
    <w:rsid w:val="00EC01BB"/>
    <w:rsid w:val="00ED19EA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679C1"/>
    <w:rsid w:val="00F72B0B"/>
    <w:rsid w:val="00F942EE"/>
    <w:rsid w:val="00F94C6C"/>
    <w:rsid w:val="00FA69B1"/>
    <w:rsid w:val="00FB1C05"/>
    <w:rsid w:val="00FC1A17"/>
    <w:rsid w:val="00FC35BC"/>
    <w:rsid w:val="00FD174B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511AA"/>
  <w15:docId w15:val="{388B5C0D-E8C3-4680-A601-EDD80D5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uiPriority w:val="99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rsid w:val="009C33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55272"/>
    <w:pPr>
      <w:ind w:left="720"/>
      <w:contextualSpacing/>
    </w:pPr>
  </w:style>
  <w:style w:type="table" w:styleId="ac">
    <w:name w:val="Table Grid"/>
    <w:basedOn w:val="a1"/>
    <w:rsid w:val="003C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locked/>
    <w:rsid w:val="00CB03CD"/>
    <w:rPr>
      <w:sz w:val="16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locked/>
    <w:rsid w:val="00CB03CD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CB03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locked/>
    <w:rsid w:val="00CB03C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0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FDA9B73047AF6B475BFA5B3FAD44D1DF3915E702882110D20C4CD7DA074C5DB4F5D676CB8A2BC4CB3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2024-12-09T01:39:00Z</cp:lastPrinted>
  <dcterms:created xsi:type="dcterms:W3CDTF">2024-12-09T01:43:00Z</dcterms:created>
  <dcterms:modified xsi:type="dcterms:W3CDTF">2024-12-09T01:43:00Z</dcterms:modified>
</cp:coreProperties>
</file>